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60" w:rsidRPr="00F75A5A" w:rsidRDefault="00F63131">
      <w:pPr>
        <w:pStyle w:val="Body"/>
        <w:spacing w:after="0"/>
        <w:rPr>
          <w:b/>
        </w:rPr>
      </w:pPr>
      <w:r w:rsidRPr="00F75A5A">
        <w:rPr>
          <w:b/>
        </w:rPr>
        <w:t xml:space="preserve">Guidelines for </w:t>
      </w:r>
      <w:r w:rsidR="00EC3646" w:rsidRPr="00F75A5A">
        <w:rPr>
          <w:b/>
        </w:rPr>
        <w:t>Completing “</w:t>
      </w:r>
      <w:r w:rsidRPr="00F75A5A">
        <w:rPr>
          <w:b/>
        </w:rPr>
        <w:t>Proposed Idea for a Position Statement”</w:t>
      </w:r>
      <w:r w:rsidRPr="00F75A5A">
        <w:rPr>
          <w:b/>
          <w:lang w:val="de-DE"/>
        </w:rPr>
        <w:t xml:space="preserve"> Form </w:t>
      </w:r>
    </w:p>
    <w:p w:rsidR="000E6C60" w:rsidRDefault="00F63131">
      <w:pPr>
        <w:pStyle w:val="Body"/>
        <w:spacing w:after="0"/>
      </w:pPr>
      <w:r>
        <w:t xml:space="preserve"> </w:t>
      </w:r>
    </w:p>
    <w:p w:rsidR="000E6C60" w:rsidRDefault="00F63131">
      <w:pPr>
        <w:pStyle w:val="Body"/>
        <w:spacing w:after="0"/>
      </w:pPr>
      <w:r>
        <w:rPr>
          <w:b/>
          <w:bCs/>
          <w:lang w:val="de-DE"/>
        </w:rPr>
        <w:t>Brief Overview</w:t>
      </w:r>
      <w:r>
        <w:t xml:space="preserve"> </w:t>
      </w:r>
    </w:p>
    <w:p w:rsidR="000E6C60" w:rsidRPr="0038020C" w:rsidRDefault="00F63131">
      <w:pPr>
        <w:pStyle w:val="Body"/>
        <w:spacing w:after="0"/>
        <w:rPr>
          <w:color w:val="4BACC6" w:themeColor="accent5"/>
        </w:rPr>
      </w:pPr>
      <w:r>
        <w:t xml:space="preserve">Suggest an idea that you believe has the potential to become a Position Statement of AMTA.  This idea should be significantly different from any existing approved AMTA Position Statement. You can review all approved </w:t>
      </w:r>
      <w:hyperlink r:id="rId8" w:history="1">
        <w:r w:rsidRPr="0038020C">
          <w:rPr>
            <w:rStyle w:val="Hyperlink"/>
            <w:b/>
            <w:color w:val="4BACC6" w:themeColor="accent5"/>
          </w:rPr>
          <w:t xml:space="preserve">AMTA Position Statements </w:t>
        </w:r>
        <w:r w:rsidRPr="0038020C">
          <w:rPr>
            <w:rStyle w:val="Hyperlink"/>
            <w:b/>
            <w:bCs/>
            <w:color w:val="4BACC6" w:themeColor="accent5"/>
            <w:u w:color="002060"/>
          </w:rPr>
          <w:t>here</w:t>
        </w:r>
        <w:r w:rsidRPr="0038020C">
          <w:rPr>
            <w:rStyle w:val="Hyperlink"/>
            <w:b/>
            <w:color w:val="4BACC6" w:themeColor="accent5"/>
          </w:rPr>
          <w:t>.</w:t>
        </w:r>
      </w:hyperlink>
      <w:r w:rsidRPr="0038020C">
        <w:rPr>
          <w:color w:val="4BACC6" w:themeColor="accent5"/>
        </w:rPr>
        <w:t xml:space="preserve"> </w:t>
      </w:r>
    </w:p>
    <w:p w:rsidR="000E6C60" w:rsidRDefault="00F63131">
      <w:pPr>
        <w:pStyle w:val="Body"/>
        <w:spacing w:after="0"/>
      </w:pPr>
      <w:r>
        <w:t xml:space="preserve"> </w:t>
      </w:r>
    </w:p>
    <w:p w:rsidR="000E6C60" w:rsidRDefault="00F63131">
      <w:pPr>
        <w:pStyle w:val="Body"/>
        <w:spacing w:after="0"/>
      </w:pPr>
      <w:r>
        <w:t>This document was created to help you organize the information you will need to fill out</w:t>
      </w:r>
      <w:r w:rsidR="00F75A5A">
        <w:t xml:space="preserve"> the</w:t>
      </w:r>
      <w:r>
        <w:t xml:space="preserve"> </w:t>
      </w:r>
      <w:r w:rsidR="00F75A5A" w:rsidRPr="0038020C">
        <w:rPr>
          <w:b/>
          <w:bCs/>
          <w:u w:color="002060"/>
          <w:lang w:val="de-DE"/>
        </w:rPr>
        <w:t xml:space="preserve">Proposed Idea for a Position Statement </w:t>
      </w:r>
      <w:r w:rsidRPr="0038020C">
        <w:rPr>
          <w:b/>
          <w:bCs/>
          <w:u w:color="002060"/>
        </w:rPr>
        <w:t>Submission Form.</w:t>
      </w:r>
      <w:r>
        <w:rPr>
          <w:color w:val="002060"/>
          <w:u w:color="002060"/>
        </w:rPr>
        <w:t xml:space="preserve"> </w:t>
      </w:r>
      <w:r>
        <w:t xml:space="preserve">By filling out and submitting the Proposed Idea for a Position Statement Form, you are requesting that your Idea be discussed by the Assembly of Delegates (AOD) at the AMTA National Convention. </w:t>
      </w:r>
    </w:p>
    <w:p w:rsidR="000E6C60" w:rsidRDefault="00F63131">
      <w:pPr>
        <w:pStyle w:val="Body"/>
        <w:spacing w:after="0"/>
      </w:pPr>
      <w:r>
        <w:t xml:space="preserve"> </w:t>
      </w:r>
    </w:p>
    <w:p w:rsidR="000E6C60" w:rsidRDefault="00F63131">
      <w:pPr>
        <w:pStyle w:val="Body"/>
        <w:spacing w:after="0"/>
      </w:pPr>
      <w:r>
        <w:rPr>
          <w:b/>
          <w:bCs/>
        </w:rPr>
        <w:t>Submission Approval Process</w:t>
      </w:r>
      <w:r>
        <w:t xml:space="preserve">  </w:t>
      </w:r>
      <w:bookmarkStart w:id="0" w:name="_GoBack"/>
      <w:bookmarkEnd w:id="0"/>
    </w:p>
    <w:p w:rsidR="000E6C60" w:rsidRDefault="00F75A5A">
      <w:pPr>
        <w:pStyle w:val="Body"/>
        <w:spacing w:after="0"/>
      </w:pPr>
      <w:r>
        <w:t xml:space="preserve">The approval process for a Proposed Idea for a Position Statement </w:t>
      </w:r>
      <w:r w:rsidR="00F63131">
        <w:t xml:space="preserve">is a lengthy </w:t>
      </w:r>
      <w:r w:rsidR="00F63131">
        <w:rPr>
          <w:lang w:val="it-IT"/>
        </w:rPr>
        <w:t>one</w:t>
      </w:r>
      <w:r w:rsidR="00F63131">
        <w:t xml:space="preserve">: </w:t>
      </w:r>
    </w:p>
    <w:p w:rsidR="000E6C60" w:rsidRDefault="00F63131">
      <w:pPr>
        <w:pStyle w:val="Body"/>
        <w:spacing w:after="0"/>
      </w:pPr>
      <w:r>
        <w:t xml:space="preserve"> </w:t>
      </w:r>
    </w:p>
    <w:p w:rsidR="000E6C60" w:rsidRDefault="00F63131" w:rsidP="00F75A5A">
      <w:pPr>
        <w:pStyle w:val="Body"/>
        <w:numPr>
          <w:ilvl w:val="0"/>
          <w:numId w:val="9"/>
        </w:numPr>
        <w:spacing w:after="0"/>
      </w:pPr>
      <w:r>
        <w:t>First, the submission is vetted by the AODAC Chair and members, as well as appropriate AMTA staff, who de</w:t>
      </w:r>
      <w:r w:rsidR="00F75A5A">
        <w:t xml:space="preserve">termine whether or not the proposed idea </w:t>
      </w:r>
      <w:r>
        <w:t xml:space="preserve">will be put forth to the AOD for discussion. </w:t>
      </w:r>
      <w:r w:rsidR="00F75A5A">
        <w:br/>
      </w:r>
    </w:p>
    <w:p w:rsidR="000E6C60" w:rsidRDefault="00F63131" w:rsidP="00F75A5A">
      <w:pPr>
        <w:pStyle w:val="Body"/>
        <w:numPr>
          <w:ilvl w:val="0"/>
          <w:numId w:val="9"/>
        </w:numPr>
        <w:spacing w:after="0"/>
      </w:pPr>
      <w:r>
        <w:t>If, after discussion by the AOD a</w:t>
      </w:r>
      <w:r w:rsidR="00F75A5A">
        <w:t>t their annual meeting, the proposed idea</w:t>
      </w:r>
      <w:r>
        <w:t xml:space="preserve"> is approved to move forward, it will then go to the National Board of Directors (NBOD) for its review. </w:t>
      </w:r>
      <w:r w:rsidR="00F75A5A">
        <w:br/>
      </w:r>
    </w:p>
    <w:p w:rsidR="000E6C60" w:rsidRDefault="00F63131" w:rsidP="00F75A5A">
      <w:pPr>
        <w:pStyle w:val="Body"/>
        <w:numPr>
          <w:ilvl w:val="0"/>
          <w:numId w:val="9"/>
        </w:numPr>
        <w:spacing w:after="0"/>
      </w:pPr>
      <w:r>
        <w:t>The NBOD will vote on whether or n</w:t>
      </w:r>
      <w:r w:rsidR="00F75A5A">
        <w:t>ot it would like to see the proposed idea</w:t>
      </w:r>
      <w:r>
        <w:t xml:space="preserve"> considered by a Position Statement Research Workgroup. </w:t>
      </w:r>
      <w:r w:rsidR="00F75A5A">
        <w:br/>
      </w:r>
    </w:p>
    <w:p w:rsidR="000E6C60" w:rsidRDefault="00F63131" w:rsidP="00F75A5A">
      <w:pPr>
        <w:pStyle w:val="Body"/>
        <w:numPr>
          <w:ilvl w:val="0"/>
          <w:numId w:val="9"/>
        </w:numPr>
        <w:spacing w:after="0"/>
      </w:pPr>
      <w:r>
        <w:t xml:space="preserve">The research workgroup will review the </w:t>
      </w:r>
      <w:r w:rsidR="00F75A5A">
        <w:t>proposed idea</w:t>
      </w:r>
      <w:r>
        <w:t>, as well as any comments from the AOD’s discussion, and will determ</w:t>
      </w:r>
      <w:r w:rsidR="00F75A5A">
        <w:t xml:space="preserve">ine the feasibility of the proposed idea </w:t>
      </w:r>
      <w:r>
        <w:t xml:space="preserve">becoming a position statement based on available research (both quality and quantity). </w:t>
      </w:r>
      <w:r w:rsidR="00F75A5A">
        <w:br/>
      </w:r>
    </w:p>
    <w:p w:rsidR="000E6C60" w:rsidRDefault="00F63131" w:rsidP="00F75A5A">
      <w:pPr>
        <w:pStyle w:val="Body"/>
        <w:numPr>
          <w:ilvl w:val="0"/>
          <w:numId w:val="9"/>
        </w:numPr>
        <w:spacing w:after="0"/>
      </w:pPr>
      <w:r>
        <w:t xml:space="preserve">If research warrants, and the NBOD approves, a workgroup will then be charged to write the position statement.  </w:t>
      </w:r>
      <w:r w:rsidR="00F75A5A">
        <w:br/>
      </w:r>
    </w:p>
    <w:p w:rsidR="000E6C60" w:rsidRDefault="00F63131" w:rsidP="00F75A5A">
      <w:pPr>
        <w:pStyle w:val="Body"/>
        <w:numPr>
          <w:ilvl w:val="0"/>
          <w:numId w:val="9"/>
        </w:numPr>
        <w:spacing w:after="0"/>
      </w:pPr>
      <w:r>
        <w:t xml:space="preserve">The final position statement </w:t>
      </w:r>
      <w:r w:rsidR="00F75A5A">
        <w:t>then goes back to the NBOD who</w:t>
      </w:r>
      <w:r>
        <w:t xml:space="preserve"> will vote on whether or not to accept the statement as an official AMTA Position Statement. </w:t>
      </w:r>
      <w:r w:rsidR="00F75A5A">
        <w:br/>
      </w:r>
    </w:p>
    <w:p w:rsidR="000E6C60" w:rsidRDefault="00F63131" w:rsidP="00F75A5A">
      <w:pPr>
        <w:pStyle w:val="Body"/>
        <w:numPr>
          <w:ilvl w:val="0"/>
          <w:numId w:val="9"/>
        </w:numPr>
        <w:spacing w:after="0"/>
      </w:pPr>
      <w:r>
        <w:t xml:space="preserve">Once written, the position statement and accompanying support will be submitted for publication to an appropriate professional journal. </w:t>
      </w:r>
    </w:p>
    <w:p w:rsidR="000E6C60" w:rsidRDefault="00F63131">
      <w:pPr>
        <w:pStyle w:val="Body"/>
        <w:spacing w:after="0"/>
      </w:pPr>
      <w:r>
        <w:t xml:space="preserve"> </w:t>
      </w:r>
    </w:p>
    <w:p w:rsidR="00C62DED" w:rsidRDefault="00C62DED">
      <w:pPr>
        <w:pStyle w:val="Body"/>
        <w:spacing w:after="0"/>
        <w:rPr>
          <w:b/>
          <w:bCs/>
        </w:rPr>
      </w:pPr>
    </w:p>
    <w:p w:rsidR="00C62DED" w:rsidRDefault="00C62DED">
      <w:pPr>
        <w:pStyle w:val="Body"/>
        <w:spacing w:after="0"/>
        <w:rPr>
          <w:b/>
          <w:bCs/>
        </w:rPr>
      </w:pPr>
    </w:p>
    <w:p w:rsidR="00C62DED" w:rsidRDefault="00C62DED">
      <w:pPr>
        <w:pStyle w:val="Body"/>
        <w:spacing w:after="0"/>
        <w:rPr>
          <w:b/>
          <w:bCs/>
        </w:rPr>
      </w:pPr>
    </w:p>
    <w:p w:rsidR="00C62DED" w:rsidRDefault="00C62DED">
      <w:pPr>
        <w:pStyle w:val="Body"/>
        <w:spacing w:after="0"/>
        <w:rPr>
          <w:b/>
          <w:bCs/>
        </w:rPr>
      </w:pPr>
    </w:p>
    <w:p w:rsidR="00C62DED" w:rsidRDefault="00C62DED">
      <w:pPr>
        <w:pStyle w:val="Body"/>
        <w:spacing w:after="0"/>
        <w:rPr>
          <w:b/>
          <w:bCs/>
        </w:rPr>
      </w:pPr>
    </w:p>
    <w:p w:rsidR="00C62DED" w:rsidRDefault="00C62DED">
      <w:pPr>
        <w:pStyle w:val="Body"/>
        <w:spacing w:after="0"/>
        <w:rPr>
          <w:b/>
          <w:bCs/>
        </w:rPr>
      </w:pPr>
    </w:p>
    <w:p w:rsidR="00C62DED" w:rsidRDefault="00C62DED">
      <w:pPr>
        <w:pStyle w:val="Body"/>
        <w:spacing w:after="0"/>
        <w:rPr>
          <w:b/>
          <w:bCs/>
        </w:rPr>
      </w:pPr>
    </w:p>
    <w:p w:rsidR="00C62DED" w:rsidRDefault="00C62DED">
      <w:pPr>
        <w:pStyle w:val="Body"/>
        <w:spacing w:after="0"/>
        <w:rPr>
          <w:b/>
          <w:bCs/>
        </w:rPr>
      </w:pPr>
    </w:p>
    <w:p w:rsidR="00C62DED" w:rsidRDefault="00C62DED">
      <w:pPr>
        <w:pStyle w:val="Body"/>
        <w:spacing w:after="0"/>
        <w:rPr>
          <w:b/>
          <w:bCs/>
        </w:rPr>
      </w:pPr>
    </w:p>
    <w:p w:rsidR="000E6C60" w:rsidRDefault="00F63131">
      <w:pPr>
        <w:pStyle w:val="Body"/>
        <w:spacing w:after="0"/>
        <w:rPr>
          <w:b/>
          <w:bCs/>
        </w:rPr>
      </w:pPr>
      <w:r>
        <w:rPr>
          <w:b/>
          <w:bCs/>
        </w:rPr>
        <w:lastRenderedPageBreak/>
        <w:t xml:space="preserve">How to Write a </w:t>
      </w:r>
      <w:r w:rsidR="00F75A5A">
        <w:rPr>
          <w:b/>
          <w:bCs/>
        </w:rPr>
        <w:t>Proposed Idea for a Position Statement</w:t>
      </w:r>
      <w:r>
        <w:rPr>
          <w:b/>
          <w:bCs/>
        </w:rPr>
        <w:t xml:space="preserve"> </w:t>
      </w:r>
    </w:p>
    <w:p w:rsidR="000E6C60" w:rsidRDefault="00F63131">
      <w:pPr>
        <w:pStyle w:val="Body"/>
        <w:spacing w:after="0"/>
      </w:pPr>
      <w:r>
        <w:t xml:space="preserve"> </w:t>
      </w:r>
    </w:p>
    <w:p w:rsidR="000E6C60" w:rsidRDefault="00F63131" w:rsidP="00F75A5A">
      <w:pPr>
        <w:pStyle w:val="Body"/>
        <w:spacing w:after="0"/>
      </w:pPr>
      <w:r>
        <w:t>Here are some suggested steps you sho</w:t>
      </w:r>
      <w:r w:rsidR="00F75A5A">
        <w:t>uld take when writing your proposed idea.</w:t>
      </w:r>
      <w:r>
        <w:t xml:space="preserve">  There is also a sample s</w:t>
      </w:r>
      <w:r w:rsidR="00F75A5A">
        <w:t xml:space="preserve">ubmission form included below. </w:t>
      </w:r>
      <w:r w:rsidR="00C62DED">
        <w:br/>
      </w:r>
    </w:p>
    <w:p w:rsidR="000E6C60" w:rsidRDefault="00D339BC" w:rsidP="00FB4C03">
      <w:pPr>
        <w:pStyle w:val="Body"/>
        <w:numPr>
          <w:ilvl w:val="0"/>
          <w:numId w:val="11"/>
        </w:numPr>
        <w:spacing w:after="0"/>
      </w:pPr>
      <w:r>
        <w:rPr>
          <w:noProof/>
        </w:rPr>
        <mc:AlternateContent>
          <mc:Choice Requires="wps">
            <w:drawing>
              <wp:anchor distT="152400" distB="152400" distL="152400" distR="152400" simplePos="0" relativeHeight="251655168" behindDoc="0" locked="0" layoutInCell="1" allowOverlap="1" wp14:anchorId="6C18E923" wp14:editId="12B4D921">
                <wp:simplePos x="0" y="0"/>
                <wp:positionH relativeFrom="margin">
                  <wp:posOffset>542925</wp:posOffset>
                </wp:positionH>
                <wp:positionV relativeFrom="line">
                  <wp:posOffset>466725</wp:posOffset>
                </wp:positionV>
                <wp:extent cx="3448050" cy="630555"/>
                <wp:effectExtent l="0" t="0" r="19050" b="17145"/>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3448050" cy="630555"/>
                        </a:xfrm>
                        <a:prstGeom prst="rect">
                          <a:avLst/>
                        </a:prstGeom>
                        <a:noFill/>
                        <a:ln w="12700" cap="flat">
                          <a:solidFill>
                            <a:schemeClr val="accent1"/>
                          </a:solidFill>
                          <a:prstDash val="solid"/>
                          <a:miter lim="400000"/>
                        </a:ln>
                        <a:effectLst/>
                      </wps:spPr>
                      <wps:txbx>
                        <w:txbxContent>
                          <w:p w:rsidR="000E6C60" w:rsidRPr="00D339BC" w:rsidRDefault="00C62DED">
                            <w:pPr>
                              <w:pStyle w:val="Caption"/>
                              <w:tabs>
                                <w:tab w:val="left" w:pos="1440"/>
                                <w:tab w:val="left" w:pos="2880"/>
                                <w:tab w:val="left" w:pos="4320"/>
                              </w:tabs>
                              <w:rPr>
                                <w:color w:val="auto"/>
                              </w:rPr>
                            </w:pPr>
                            <w:r>
                              <w:rPr>
                                <w:i/>
                                <w:iCs/>
                                <w:color w:val="auto"/>
                                <w:sz w:val="28"/>
                                <w:szCs w:val="28"/>
                              </w:rPr>
                              <w:t>Mock Proposed Idea:</w:t>
                            </w:r>
                            <w:r w:rsidR="00D339BC">
                              <w:rPr>
                                <w:i/>
                                <w:iCs/>
                                <w:color w:val="auto"/>
                                <w:sz w:val="28"/>
                                <w:szCs w:val="28"/>
                              </w:rPr>
                              <w:br/>
                            </w:r>
                            <w:r w:rsidR="00F63131" w:rsidRPr="00D339BC">
                              <w:rPr>
                                <w:i/>
                                <w:iCs/>
                                <w:color w:val="auto"/>
                                <w:sz w:val="28"/>
                                <w:szCs w:val="28"/>
                              </w:rPr>
                              <w:t>The effects of massage on ingrown toenails</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18E923" id="_x0000_t202" coordsize="21600,21600" o:spt="202" path="m,l,21600r21600,l21600,xe">
                <v:stroke joinstyle="miter"/>
                <v:path gradientshapeok="t" o:connecttype="rect"/>
              </v:shapetype>
              <v:shape id="officeArt object" o:spid="_x0000_s1026" type="#_x0000_t202" style="position:absolute;left:0;text-align:left;margin-left:42.75pt;margin-top:36.75pt;width:271.5pt;height:49.65pt;z-index:251655168;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" filled="f" strokecolor="#4f81bd [3204]" strokeweight="1pt">
                <v:stroke miterlimit="4"/>
                <v:textbox inset="1.27mm,1.27mm,1.27mm,1.27mm">
                  <w:txbxContent>
                    <w:p w:rsidR="000E6C60" w:rsidRPr="00D339BC" w:rsidRDefault="00C62DED">
                      <w:pPr>
                        <w:pStyle w:val="Caption"/>
                        <w:tabs>
                          <w:tab w:val="left" w:pos="1440"/>
                          <w:tab w:val="left" w:pos="2880"/>
                          <w:tab w:val="left" w:pos="4320"/>
                        </w:tabs>
                        <w:rPr>
                          <w:color w:val="auto"/>
                          <w14:textOutline w14:w="12700" w14:cap="flat" w14:cmpd="sng" w14:algn="ctr">
                            <w14:noFill/>
                            <w14:prstDash w14:val="solid"/>
                            <w14:miter w14:lim="400000"/>
                          </w14:textOutline>
                        </w:rPr>
                      </w:pPr>
                      <w:r>
                        <w:rPr>
                          <w:i/>
                          <w:iCs/>
                          <w:color w:val="auto"/>
                          <w:sz w:val="28"/>
                          <w:szCs w:val="28"/>
                          <w14:textOutline w14:w="12700" w14:cap="flat" w14:cmpd="sng" w14:algn="ctr">
                            <w14:noFill/>
                            <w14:prstDash w14:val="solid"/>
                            <w14:miter w14:lim="400000"/>
                          </w14:textOutline>
                        </w:rPr>
                        <w:t>Mock Proposed Idea:</w:t>
                      </w:r>
                      <w:bookmarkStart w:id="1" w:name="_GoBack"/>
                      <w:bookmarkEnd w:id="1"/>
                      <w:r w:rsidR="00D339BC">
                        <w:rPr>
                          <w:i/>
                          <w:iCs/>
                          <w:color w:val="auto"/>
                          <w:sz w:val="28"/>
                          <w:szCs w:val="28"/>
                          <w14:textOutline w14:w="12700" w14:cap="flat" w14:cmpd="sng" w14:algn="ctr">
                            <w14:noFill/>
                            <w14:prstDash w14:val="solid"/>
                            <w14:miter w14:lim="400000"/>
                          </w14:textOutline>
                        </w:rPr>
                        <w:br/>
                      </w:r>
                      <w:r w:rsidR="00F63131" w:rsidRPr="00D339BC">
                        <w:rPr>
                          <w:i/>
                          <w:iCs/>
                          <w:color w:val="auto"/>
                          <w:sz w:val="28"/>
                          <w:szCs w:val="28"/>
                          <w14:textOutline w14:w="12700" w14:cap="flat" w14:cmpd="sng" w14:algn="ctr">
                            <w14:noFill/>
                            <w14:prstDash w14:val="solid"/>
                            <w14:miter w14:lim="400000"/>
                          </w14:textOutline>
                        </w:rPr>
                        <w:t>The effects of massage on ingrown toenails</w:t>
                      </w:r>
                    </w:p>
                  </w:txbxContent>
                </v:textbox>
                <w10:wrap type="topAndBottom" anchorx="margin" anchory="line"/>
              </v:shape>
            </w:pict>
          </mc:Fallback>
        </mc:AlternateContent>
      </w:r>
      <w:r w:rsidR="00F63131">
        <w:t xml:space="preserve">In one or two </w:t>
      </w:r>
      <w:r w:rsidR="00F75A5A">
        <w:t>sentences, write the broad proposed idea for an AMTA position statement:</w:t>
      </w:r>
      <w:r w:rsidR="00F63131">
        <w:t xml:space="preserve"> </w:t>
      </w:r>
    </w:p>
    <w:p w:rsidR="000E6C60" w:rsidRDefault="00F63131" w:rsidP="00FB4C03">
      <w:pPr>
        <w:pStyle w:val="Body"/>
        <w:numPr>
          <w:ilvl w:val="0"/>
          <w:numId w:val="11"/>
        </w:numPr>
        <w:spacing w:after="0"/>
      </w:pPr>
      <w:r>
        <w:t>Find existin</w:t>
      </w:r>
      <w:r w:rsidR="00F75A5A">
        <w:t>g research specific to your proposed idea</w:t>
      </w:r>
      <w:r>
        <w:t xml:space="preserve"> as it relates to massage. You do not need to evaluate the research, but you need to read the abstracts to determine that t</w:t>
      </w:r>
      <w:r w:rsidR="00F75A5A">
        <w:t>he research relates to your proposed idea</w:t>
      </w:r>
      <w:r>
        <w:t xml:space="preserve"> and massage. Ask questions such as:  </w:t>
      </w:r>
      <w:r w:rsidR="00F75A5A">
        <w:br/>
      </w:r>
    </w:p>
    <w:p w:rsidR="000E6C60" w:rsidRDefault="00F63131">
      <w:pPr>
        <w:pStyle w:val="ListParagraph"/>
        <w:numPr>
          <w:ilvl w:val="0"/>
          <w:numId w:val="4"/>
        </w:numPr>
        <w:spacing w:after="0"/>
      </w:pPr>
      <w:r>
        <w:t xml:space="preserve">What information can I glean from the existing research?  </w:t>
      </w:r>
    </w:p>
    <w:p w:rsidR="000E6C60" w:rsidRDefault="00F63131">
      <w:pPr>
        <w:pStyle w:val="ListParagraph"/>
        <w:numPr>
          <w:ilvl w:val="0"/>
          <w:numId w:val="4"/>
        </w:numPr>
        <w:spacing w:after="0"/>
      </w:pPr>
      <w:r>
        <w:t xml:space="preserve">What did the studies use as a population?   </w:t>
      </w:r>
    </w:p>
    <w:p w:rsidR="000E6C60" w:rsidRDefault="00F63131">
      <w:pPr>
        <w:pStyle w:val="ListParagraph"/>
        <w:numPr>
          <w:ilvl w:val="0"/>
          <w:numId w:val="4"/>
        </w:numPr>
        <w:spacing w:after="0"/>
      </w:pPr>
      <w:r>
        <w:t xml:space="preserve">What do the studies have in common, or, what about each can be included in the Proposed Idea Submission Form?    </w:t>
      </w:r>
    </w:p>
    <w:p w:rsidR="000E6C60" w:rsidRDefault="000E6C60">
      <w:pPr>
        <w:pStyle w:val="ListParagraph"/>
        <w:spacing w:after="0"/>
        <w:ind w:left="990" w:hanging="270"/>
      </w:pPr>
    </w:p>
    <w:p w:rsidR="00FB4C03" w:rsidRDefault="00F63131" w:rsidP="00FB4C03">
      <w:pPr>
        <w:pStyle w:val="Body"/>
        <w:numPr>
          <w:ilvl w:val="0"/>
          <w:numId w:val="11"/>
        </w:numPr>
        <w:spacing w:after="0"/>
      </w:pPr>
      <w:r>
        <w:t>List at least three studies and make a note if you are aware of more additiona</w:t>
      </w:r>
      <w:r w:rsidR="00F75A5A">
        <w:t xml:space="preserve">l studies specific to your proposed idea </w:t>
      </w:r>
      <w:r>
        <w:t>and massage. List the studies as follows:  Author, date of stud</w:t>
      </w:r>
      <w:r w:rsidR="00FB4C03">
        <w:t>y, title, where to locate study.</w:t>
      </w:r>
      <w:r w:rsidR="00FB4C03">
        <w:br/>
      </w:r>
    </w:p>
    <w:p w:rsidR="000E6C60" w:rsidRDefault="00F63131" w:rsidP="00D339BC">
      <w:pPr>
        <w:pStyle w:val="Body"/>
        <w:numPr>
          <w:ilvl w:val="0"/>
          <w:numId w:val="11"/>
        </w:numPr>
        <w:spacing w:after="0"/>
      </w:pPr>
      <w:r>
        <w:t>Think about your rationale. What are the</w:t>
      </w:r>
      <w:r w:rsidR="00F75A5A">
        <w:t xml:space="preserve"> reasons for proposing this idea</w:t>
      </w:r>
      <w:r>
        <w:t xml:space="preserve">? How might it benefit the profession, clients, therapists, and AMTA? Include any highlights from the research you reviewed.  For example if the Mock were factual, we might have found the following to use in our rationale: </w:t>
      </w:r>
      <w:r w:rsidR="00C62DED">
        <w:br/>
      </w:r>
      <w:r w:rsidR="00D339BC">
        <w:br/>
      </w:r>
      <w:r w:rsidR="00D339BC">
        <w:rPr>
          <w:noProof/>
          <w14:textOutline w14:w="0" w14:cap="rnd" w14:cmpd="sng" w14:algn="ctr">
            <w14:noFill/>
            <w14:prstDash w14:val="solid"/>
            <w14:bevel/>
          </w14:textOutline>
        </w:rPr>
        <mc:AlternateContent>
          <mc:Choice Requires="wps">
            <w:drawing>
              <wp:inline distT="0" distB="0" distL="0" distR="0">
                <wp:extent cx="5181600" cy="3296692"/>
                <wp:effectExtent l="0" t="0" r="19050" b="18415"/>
                <wp:docPr id="200" name="Text Box 200"/>
                <wp:cNvGraphicFramePr/>
                <a:graphic xmlns:a="http://schemas.openxmlformats.org/drawingml/2006/main">
                  <a:graphicData uri="http://schemas.microsoft.com/office/word/2010/wordprocessingShape">
                    <wps:wsp>
                      <wps:cNvSpPr txBox="1"/>
                      <wps:spPr>
                        <a:xfrm>
                          <a:off x="0" y="0"/>
                          <a:ext cx="5181600" cy="3296692"/>
                        </a:xfrm>
                        <a:prstGeom prst="rect">
                          <a:avLst/>
                        </a:prstGeom>
                        <a:no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D339BC" w:rsidRPr="00FB4C03" w:rsidRDefault="00D339BC" w:rsidP="00D339BC">
                            <w:pPr>
                              <w:pStyle w:val="Body"/>
                              <w:numPr>
                                <w:ilvl w:val="0"/>
                                <w:numId w:val="15"/>
                              </w:numPr>
                              <w:spacing w:after="0"/>
                              <w:rPr>
                                <w:sz w:val="20"/>
                                <w:szCs w:val="20"/>
                              </w:rPr>
                            </w:pPr>
                            <w:r w:rsidRPr="00FB4C03">
                              <w:rPr>
                                <w:sz w:val="20"/>
                                <w:szCs w:val="20"/>
                              </w:rPr>
                              <w:t xml:space="preserve">Research shows that ingrown toenails in a client’s big toe affect people between the ages of 50 and 75. </w:t>
                            </w:r>
                          </w:p>
                          <w:p w:rsidR="00D339BC" w:rsidRPr="00FB4C03" w:rsidRDefault="00D339BC" w:rsidP="00D339BC">
                            <w:pPr>
                              <w:pStyle w:val="Body"/>
                              <w:numPr>
                                <w:ilvl w:val="0"/>
                                <w:numId w:val="15"/>
                              </w:numPr>
                              <w:spacing w:after="0"/>
                              <w:rPr>
                                <w:sz w:val="20"/>
                                <w:szCs w:val="20"/>
                              </w:rPr>
                            </w:pPr>
                            <w:r w:rsidRPr="00FB4C03">
                              <w:rPr>
                                <w:sz w:val="20"/>
                                <w:szCs w:val="20"/>
                              </w:rPr>
                              <w:t xml:space="preserve">In the US, the number of people in this age range is icreasing every year. </w:t>
                            </w:r>
                          </w:p>
                          <w:p w:rsidR="00D339BC" w:rsidRPr="00FB4C03" w:rsidRDefault="00D339BC" w:rsidP="00D339BC">
                            <w:pPr>
                              <w:pStyle w:val="Body"/>
                              <w:numPr>
                                <w:ilvl w:val="0"/>
                                <w:numId w:val="15"/>
                              </w:numPr>
                              <w:spacing w:after="0"/>
                              <w:rPr>
                                <w:sz w:val="20"/>
                                <w:szCs w:val="20"/>
                              </w:rPr>
                            </w:pPr>
                            <w:r w:rsidRPr="00FB4C03">
                              <w:rPr>
                                <w:sz w:val="20"/>
                                <w:szCs w:val="20"/>
                              </w:rPr>
                              <w:t xml:space="preserve">Many in this age range live on Social Security and are poor.  They cannot afford new shoes or visits to a podiatrist. Massage may prove to be a cost effective way for them to address their problem. </w:t>
                            </w:r>
                          </w:p>
                          <w:p w:rsidR="00D339BC" w:rsidRPr="00FB4C03" w:rsidRDefault="00D339BC" w:rsidP="00D339BC">
                            <w:pPr>
                              <w:pStyle w:val="Body"/>
                              <w:numPr>
                                <w:ilvl w:val="0"/>
                                <w:numId w:val="15"/>
                              </w:numPr>
                              <w:spacing w:after="0"/>
                              <w:rPr>
                                <w:sz w:val="20"/>
                                <w:szCs w:val="20"/>
                              </w:rPr>
                            </w:pPr>
                            <w:r w:rsidRPr="00FB4C03">
                              <w:rPr>
                                <w:sz w:val="20"/>
                                <w:szCs w:val="20"/>
                              </w:rPr>
                              <w:t xml:space="preserve">As we age our toenails become thicker making them more difficult to trim - especially those who are older and weaker. </w:t>
                            </w:r>
                          </w:p>
                          <w:p w:rsidR="00D339BC" w:rsidRPr="00FB4C03" w:rsidRDefault="00D339BC" w:rsidP="00D339BC">
                            <w:pPr>
                              <w:pStyle w:val="Body"/>
                              <w:numPr>
                                <w:ilvl w:val="0"/>
                                <w:numId w:val="15"/>
                              </w:numPr>
                              <w:spacing w:after="0"/>
                              <w:rPr>
                                <w:sz w:val="20"/>
                                <w:szCs w:val="20"/>
                              </w:rPr>
                            </w:pPr>
                            <w:r w:rsidRPr="00FB4C03">
                              <w:rPr>
                                <w:sz w:val="20"/>
                                <w:szCs w:val="20"/>
                              </w:rPr>
                              <w:t xml:space="preserve">In this age range there are many who have conditions such as arthritis, obesity, diabetes, etc., which prevent them from maintaining proper foot care.  This causes them to feel anxious about the health of their feet. </w:t>
                            </w:r>
                          </w:p>
                          <w:p w:rsidR="00D339BC" w:rsidRPr="00FB4C03" w:rsidRDefault="00D339BC" w:rsidP="00D339BC">
                            <w:pPr>
                              <w:pStyle w:val="Body"/>
                              <w:numPr>
                                <w:ilvl w:val="0"/>
                                <w:numId w:val="15"/>
                              </w:numPr>
                              <w:spacing w:after="0"/>
                              <w:rPr>
                                <w:sz w:val="20"/>
                                <w:szCs w:val="20"/>
                              </w:rPr>
                            </w:pPr>
                            <w:r w:rsidRPr="00FB4C03">
                              <w:rPr>
                                <w:sz w:val="20"/>
                                <w:szCs w:val="20"/>
                              </w:rPr>
                              <w:t xml:space="preserve">Massage therapy can greatly benefit these people by reducing their anxiety and the pain associated with ingrown toenails. If this word gets out, it may help increase clientele to massage therapists, thus benefiting therapists with more clients.  </w:t>
                            </w:r>
                          </w:p>
                          <w:p w:rsidR="00D339BC" w:rsidRPr="00D339BC" w:rsidRDefault="00D339BC" w:rsidP="00D339BC">
                            <w:pPr>
                              <w:pStyle w:val="Body"/>
                              <w:numPr>
                                <w:ilvl w:val="0"/>
                                <w:numId w:val="15"/>
                              </w:numPr>
                              <w:spacing w:after="0"/>
                              <w:rPr>
                                <w:sz w:val="20"/>
                                <w:szCs w:val="20"/>
                              </w:rPr>
                            </w:pPr>
                            <w:r w:rsidRPr="00FB4C03">
                              <w:rPr>
                                <w:sz w:val="20"/>
                                <w:szCs w:val="20"/>
                              </w:rPr>
                              <w:t>If clinics that work with the elderly are aware of the benefits of massage with ingrown toenails, they may look to hire more MTs to work in the clinics, thus increasing job opportunities for MTs throughout the US.</w:t>
                            </w:r>
                            <w:r w:rsidRPr="00D339BC">
                              <w:rPr>
                                <w:sz w:val="20"/>
                                <w:szCs w:val="20"/>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inline>
            </w:drawing>
          </mc:Choice>
          <mc:Fallback>
            <w:pict>
              <v:shape id="Text Box 200" o:spid="_x0000_s1027" type="#_x0000_t202" style="width:408pt;height:2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" filled="f" strokecolor="#4f81bd [3204]" strokeweight="1pt">
                <v:textbox inset=",7.2pt,,0">
                  <w:txbxContent>
                    <w:p w:rsidR="00D339BC" w:rsidRPr="00FB4C03" w:rsidRDefault="00D339BC" w:rsidP="00D339BC">
                      <w:pPr>
                        <w:pStyle w:val="Body"/>
                        <w:numPr>
                          <w:ilvl w:val="0"/>
                          <w:numId w:val="15"/>
                        </w:numPr>
                        <w:spacing w:after="0"/>
                        <w:rPr>
                          <w:sz w:val="20"/>
                          <w:szCs w:val="20"/>
                        </w:rPr>
                      </w:pPr>
                      <w:r w:rsidRPr="00FB4C03">
                        <w:rPr>
                          <w:sz w:val="20"/>
                          <w:szCs w:val="20"/>
                        </w:rPr>
                        <w:t xml:space="preserve">Research shows that ingrown toenails in a client’s big toe affect people between the ages of 50 and 75. </w:t>
                      </w:r>
                    </w:p>
                    <w:p w:rsidR="00D339BC" w:rsidRPr="00FB4C03" w:rsidRDefault="00D339BC" w:rsidP="00D339BC">
                      <w:pPr>
                        <w:pStyle w:val="Body"/>
                        <w:numPr>
                          <w:ilvl w:val="0"/>
                          <w:numId w:val="15"/>
                        </w:numPr>
                        <w:spacing w:after="0"/>
                        <w:rPr>
                          <w:sz w:val="20"/>
                          <w:szCs w:val="20"/>
                        </w:rPr>
                      </w:pPr>
                      <w:r w:rsidRPr="00FB4C03">
                        <w:rPr>
                          <w:sz w:val="20"/>
                          <w:szCs w:val="20"/>
                        </w:rPr>
                        <w:t xml:space="preserve">In the US, the number of people in this age range is icreasing every year. </w:t>
                      </w:r>
                    </w:p>
                    <w:p w:rsidR="00D339BC" w:rsidRPr="00FB4C03" w:rsidRDefault="00D339BC" w:rsidP="00D339BC">
                      <w:pPr>
                        <w:pStyle w:val="Body"/>
                        <w:numPr>
                          <w:ilvl w:val="0"/>
                          <w:numId w:val="15"/>
                        </w:numPr>
                        <w:spacing w:after="0"/>
                        <w:rPr>
                          <w:sz w:val="20"/>
                          <w:szCs w:val="20"/>
                        </w:rPr>
                      </w:pPr>
                      <w:r w:rsidRPr="00FB4C03">
                        <w:rPr>
                          <w:sz w:val="20"/>
                          <w:szCs w:val="20"/>
                        </w:rPr>
                        <w:t xml:space="preserve">Many in this age range live on Social Security and are poor.  They cannot afford new shoes or visits to a podiatrist. Massage may prove to be a cost effective way for them to address their problem. </w:t>
                      </w:r>
                    </w:p>
                    <w:p w:rsidR="00D339BC" w:rsidRPr="00FB4C03" w:rsidRDefault="00D339BC" w:rsidP="00D339BC">
                      <w:pPr>
                        <w:pStyle w:val="Body"/>
                        <w:numPr>
                          <w:ilvl w:val="0"/>
                          <w:numId w:val="15"/>
                        </w:numPr>
                        <w:spacing w:after="0"/>
                        <w:rPr>
                          <w:sz w:val="20"/>
                          <w:szCs w:val="20"/>
                        </w:rPr>
                      </w:pPr>
                      <w:r w:rsidRPr="00FB4C03">
                        <w:rPr>
                          <w:sz w:val="20"/>
                          <w:szCs w:val="20"/>
                        </w:rPr>
                        <w:t xml:space="preserve">As we age our toenails become thicker making them more difficult to trim - especially those who are older and weaker. </w:t>
                      </w:r>
                    </w:p>
                    <w:p w:rsidR="00D339BC" w:rsidRPr="00FB4C03" w:rsidRDefault="00D339BC" w:rsidP="00D339BC">
                      <w:pPr>
                        <w:pStyle w:val="Body"/>
                        <w:numPr>
                          <w:ilvl w:val="0"/>
                          <w:numId w:val="15"/>
                        </w:numPr>
                        <w:spacing w:after="0"/>
                        <w:rPr>
                          <w:sz w:val="20"/>
                          <w:szCs w:val="20"/>
                        </w:rPr>
                      </w:pPr>
                      <w:r w:rsidRPr="00FB4C03">
                        <w:rPr>
                          <w:sz w:val="20"/>
                          <w:szCs w:val="20"/>
                        </w:rPr>
                        <w:t xml:space="preserve">In this age range there are many who have conditions such as arthritis, obesity, diabetes, etc., which prevent them from maintaining proper foot care.  This causes them to feel anxious about the health of their feet. </w:t>
                      </w:r>
                    </w:p>
                    <w:p w:rsidR="00D339BC" w:rsidRPr="00FB4C03" w:rsidRDefault="00D339BC" w:rsidP="00D339BC">
                      <w:pPr>
                        <w:pStyle w:val="Body"/>
                        <w:numPr>
                          <w:ilvl w:val="0"/>
                          <w:numId w:val="15"/>
                        </w:numPr>
                        <w:spacing w:after="0"/>
                        <w:rPr>
                          <w:sz w:val="20"/>
                          <w:szCs w:val="20"/>
                        </w:rPr>
                      </w:pPr>
                      <w:r w:rsidRPr="00FB4C03">
                        <w:rPr>
                          <w:sz w:val="20"/>
                          <w:szCs w:val="20"/>
                        </w:rPr>
                        <w:t xml:space="preserve">Massage therapy can greatly benefit these people by reducing their anxiety and the pain associated with ingrown toenails. If this word gets out, it may help increase clientele to massage therapists, thus benefiting therapists with more clients.  </w:t>
                      </w:r>
                    </w:p>
                    <w:p w:rsidR="00D339BC" w:rsidRPr="00D339BC" w:rsidRDefault="00D339BC" w:rsidP="00D339BC">
                      <w:pPr>
                        <w:pStyle w:val="Body"/>
                        <w:numPr>
                          <w:ilvl w:val="0"/>
                          <w:numId w:val="15"/>
                        </w:numPr>
                        <w:spacing w:after="0"/>
                        <w:rPr>
                          <w:sz w:val="20"/>
                          <w:szCs w:val="20"/>
                        </w:rPr>
                      </w:pPr>
                      <w:r w:rsidRPr="00FB4C03">
                        <w:rPr>
                          <w:sz w:val="20"/>
                          <w:szCs w:val="20"/>
                        </w:rPr>
                        <w:t>If clinics that work with the elderly are aware of the benefits of massage with ingrown toenails, they may look to hire more MTs to work in the clinics, thus increasing job opportunities for MTs throughout the US.</w:t>
                      </w:r>
                      <w:r w:rsidRPr="00D339BC">
                        <w:rPr>
                          <w:sz w:val="20"/>
                          <w:szCs w:val="20"/>
                        </w:rPr>
                        <w:t xml:space="preserve"> </w:t>
                      </w:r>
                    </w:p>
                  </w:txbxContent>
                </v:textbox>
                <w10:anchorlock/>
              </v:shape>
            </w:pict>
          </mc:Fallback>
        </mc:AlternateContent>
      </w:r>
    </w:p>
    <w:p w:rsidR="000E6C60" w:rsidRDefault="00F63131" w:rsidP="00FB4C03">
      <w:pPr>
        <w:pStyle w:val="Body"/>
        <w:numPr>
          <w:ilvl w:val="0"/>
          <w:numId w:val="11"/>
        </w:numPr>
        <w:spacing w:after="0"/>
      </w:pPr>
      <w:r>
        <w:lastRenderedPageBreak/>
        <w:t xml:space="preserve">Based on </w:t>
      </w:r>
      <w:r w:rsidR="00D339BC">
        <w:t>what you now know about your proposed idea</w:t>
      </w:r>
      <w:r>
        <w:t xml:space="preserve">, complete the “Proposed Idea for a Position Statement Submission Form.” </w:t>
      </w:r>
      <w:r w:rsidR="00C62DED">
        <w:br/>
      </w:r>
    </w:p>
    <w:p w:rsidR="000E6C60" w:rsidRDefault="00F63131">
      <w:pPr>
        <w:pStyle w:val="Body"/>
        <w:spacing w:after="0"/>
        <w:ind w:left="990" w:hanging="270"/>
      </w:pPr>
      <w:r>
        <w:t xml:space="preserve"> </w:t>
      </w:r>
    </w:p>
    <w:p w:rsidR="00BE3258" w:rsidRDefault="00BE3258">
      <w:pPr>
        <w:pStyle w:val="Body"/>
        <w:spacing w:after="0"/>
        <w:rPr>
          <w:b/>
          <w:bCs/>
          <w:color w:val="4433FF"/>
        </w:rPr>
      </w:pPr>
      <w:r>
        <w:rPr>
          <w:b/>
          <w:bCs/>
          <w:noProof/>
          <w:color w:val="4433FF"/>
          <w14:textOutline w14:w="0" w14:cap="rnd" w14:cmpd="sng" w14:algn="ctr">
            <w14:noFill/>
            <w14:prstDash w14:val="solid"/>
            <w14:bevel/>
          </w14:textOutline>
        </w:rPr>
        <mc:AlternateContent>
          <mc:Choice Requires="wps">
            <w:drawing>
              <wp:anchor distT="0" distB="0" distL="114300" distR="114300" simplePos="0" relativeHeight="251658240" behindDoc="1" locked="0" layoutInCell="1" allowOverlap="1" wp14:anchorId="7719F4EB" wp14:editId="39D5D13C">
                <wp:simplePos x="0" y="0"/>
                <wp:positionH relativeFrom="column">
                  <wp:posOffset>-57150</wp:posOffset>
                </wp:positionH>
                <wp:positionV relativeFrom="paragraph">
                  <wp:posOffset>-144145</wp:posOffset>
                </wp:positionV>
                <wp:extent cx="5772150" cy="2671445"/>
                <wp:effectExtent l="0" t="0" r="19050" b="21590"/>
                <wp:wrapNone/>
                <wp:docPr id="1" name="Text Box 1"/>
                <wp:cNvGraphicFramePr/>
                <a:graphic xmlns:a="http://schemas.openxmlformats.org/drawingml/2006/main">
                  <a:graphicData uri="http://schemas.microsoft.com/office/word/2010/wordprocessingShape">
                    <wps:wsp>
                      <wps:cNvSpPr txBox="1"/>
                      <wps:spPr>
                        <a:xfrm>
                          <a:off x="0" y="0"/>
                          <a:ext cx="5772150" cy="2671445"/>
                        </a:xfrm>
                        <a:prstGeom prst="rect">
                          <a:avLst/>
                        </a:prstGeom>
                        <a:noFill/>
                        <a:ln w="12700">
                          <a:solidFill>
                            <a:schemeClr val="accent1"/>
                          </a:solidFill>
                        </a:ln>
                        <a:effectLst/>
                        <a:sp3d/>
                      </wps:spPr>
                      <wps:style>
                        <a:lnRef idx="0">
                          <a:scrgbClr r="0" g="0" b="0"/>
                        </a:lnRef>
                        <a:fillRef idx="0">
                          <a:scrgbClr r="0" g="0" b="0"/>
                        </a:fillRef>
                        <a:effectRef idx="0">
                          <a:scrgbClr r="0" g="0" b="0"/>
                        </a:effectRef>
                        <a:fontRef idx="none"/>
                      </wps:style>
                      <wps:txbx>
                        <w:txbxContent>
                          <w:p w:rsidR="00BE3258" w:rsidRPr="00D339BC" w:rsidRDefault="00BE3258" w:rsidP="00C62DED">
                            <w:pPr>
                              <w:pStyle w:val="Body"/>
                              <w:spacing w:after="0"/>
                              <w:rPr>
                                <w:b/>
                                <w:bCs/>
                                <w:sz w:val="20"/>
                                <w:szCs w:val="20"/>
                              </w:rPr>
                            </w:pPr>
                            <w:r w:rsidRPr="00D339BC">
                              <w:rPr>
                                <w:b/>
                                <w:bCs/>
                                <w:sz w:val="20"/>
                                <w:szCs w:val="20"/>
                              </w:rPr>
                              <w:t xml:space="preserve">Sample </w:t>
                            </w:r>
                            <w:r w:rsidR="00D339BC" w:rsidRPr="00D339BC">
                              <w:rPr>
                                <w:b/>
                                <w:bCs/>
                                <w:sz w:val="20"/>
                                <w:szCs w:val="20"/>
                              </w:rPr>
                              <w:t xml:space="preserve">Proposed Idea for a Position Statement </w:t>
                            </w:r>
                            <w:r w:rsidRPr="00D339BC">
                              <w:rPr>
                                <w:b/>
                                <w:bCs/>
                                <w:sz w:val="20"/>
                                <w:szCs w:val="20"/>
                              </w:rPr>
                              <w:t>Submission Form</w:t>
                            </w:r>
                          </w:p>
                          <w:p w:rsidR="00AD5822" w:rsidRPr="00D339BC" w:rsidRDefault="00AD5822" w:rsidP="00C62DED">
                            <w:pPr>
                              <w:pStyle w:val="Body"/>
                              <w:spacing w:after="0"/>
                              <w:rPr>
                                <w:b/>
                                <w:bCs/>
                                <w:sz w:val="20"/>
                                <w:szCs w:val="20"/>
                              </w:rPr>
                            </w:pPr>
                          </w:p>
                          <w:p w:rsidR="00BE3258" w:rsidRPr="00D339BC" w:rsidRDefault="00BE3258" w:rsidP="00C62DED">
                            <w:pPr>
                              <w:pStyle w:val="Body"/>
                              <w:spacing w:after="0"/>
                              <w:rPr>
                                <w:sz w:val="20"/>
                                <w:szCs w:val="20"/>
                              </w:rPr>
                            </w:pPr>
                            <w:r w:rsidRPr="00D339BC">
                              <w:rPr>
                                <w:b/>
                                <w:bCs/>
                                <w:sz w:val="20"/>
                                <w:szCs w:val="20"/>
                              </w:rPr>
                              <w:t>Name of Submitter(s) and AMTA Chapter if applicable</w:t>
                            </w:r>
                            <w:r w:rsidRPr="00D339BC">
                              <w:rPr>
                                <w:sz w:val="20"/>
                                <w:szCs w:val="20"/>
                              </w:rPr>
                              <w:t>:</w:t>
                            </w:r>
                          </w:p>
                          <w:p w:rsidR="00BE3258" w:rsidRPr="00D339BC" w:rsidRDefault="00BE3258" w:rsidP="00C62DED">
                            <w:pPr>
                              <w:pStyle w:val="Body"/>
                              <w:spacing w:after="0"/>
                              <w:rPr>
                                <w:sz w:val="20"/>
                                <w:szCs w:val="20"/>
                              </w:rPr>
                            </w:pPr>
                            <w:r w:rsidRPr="00D339BC">
                              <w:rPr>
                                <w:sz w:val="20"/>
                                <w:szCs w:val="20"/>
                              </w:rPr>
                              <w:t>Imma Sample and Justin Case; NC Chapter</w:t>
                            </w:r>
                          </w:p>
                          <w:p w:rsidR="00BE3258" w:rsidRPr="00D339BC" w:rsidRDefault="00BE3258" w:rsidP="00C62DED">
                            <w:pPr>
                              <w:pStyle w:val="Body"/>
                              <w:spacing w:after="0"/>
                              <w:rPr>
                                <w:sz w:val="20"/>
                                <w:szCs w:val="20"/>
                              </w:rPr>
                            </w:pPr>
                          </w:p>
                          <w:p w:rsidR="00BE3258" w:rsidRPr="00D339BC" w:rsidRDefault="00BE3258" w:rsidP="00C62DED">
                            <w:pPr>
                              <w:pStyle w:val="Body"/>
                              <w:spacing w:after="0"/>
                              <w:rPr>
                                <w:sz w:val="20"/>
                                <w:szCs w:val="20"/>
                              </w:rPr>
                            </w:pPr>
                            <w:r w:rsidRPr="00D339BC">
                              <w:rPr>
                                <w:b/>
                                <w:bCs/>
                                <w:sz w:val="20"/>
                                <w:szCs w:val="20"/>
                              </w:rPr>
                              <w:t>Date Submitted</w:t>
                            </w:r>
                            <w:r w:rsidRPr="00D339BC">
                              <w:rPr>
                                <w:sz w:val="20"/>
                                <w:szCs w:val="20"/>
                              </w:rPr>
                              <w:t xml:space="preserve"> 2-17-2020</w:t>
                            </w:r>
                          </w:p>
                          <w:p w:rsidR="00BE3258" w:rsidRPr="00D339BC" w:rsidRDefault="00BE3258" w:rsidP="00C62DED">
                            <w:pPr>
                              <w:pStyle w:val="Body"/>
                              <w:spacing w:after="0"/>
                              <w:rPr>
                                <w:sz w:val="20"/>
                                <w:szCs w:val="20"/>
                              </w:rPr>
                            </w:pPr>
                          </w:p>
                          <w:p w:rsidR="00BE3258" w:rsidRPr="00D339BC" w:rsidRDefault="00D339BC" w:rsidP="00C62DED">
                            <w:pPr>
                              <w:pStyle w:val="Body"/>
                              <w:spacing w:after="0"/>
                              <w:rPr>
                                <w:sz w:val="20"/>
                                <w:szCs w:val="20"/>
                              </w:rPr>
                            </w:pPr>
                            <w:r w:rsidRPr="00D339BC">
                              <w:rPr>
                                <w:b/>
                                <w:bCs/>
                                <w:sz w:val="20"/>
                                <w:szCs w:val="20"/>
                              </w:rPr>
                              <w:t>Proposed Idea  for a Position Statement</w:t>
                            </w:r>
                          </w:p>
                          <w:p w:rsidR="00BE3258" w:rsidRPr="00D339BC" w:rsidRDefault="00BE3258" w:rsidP="00C62DED">
                            <w:pPr>
                              <w:pStyle w:val="Body"/>
                              <w:spacing w:after="0"/>
                              <w:rPr>
                                <w:sz w:val="20"/>
                                <w:szCs w:val="20"/>
                              </w:rPr>
                            </w:pPr>
                          </w:p>
                          <w:p w:rsidR="00BE3258" w:rsidRPr="00D339BC" w:rsidRDefault="00BE3258" w:rsidP="00C62DED">
                            <w:pPr>
                              <w:pStyle w:val="Body"/>
                              <w:spacing w:after="0"/>
                              <w:rPr>
                                <w:sz w:val="20"/>
                                <w:szCs w:val="20"/>
                              </w:rPr>
                            </w:pPr>
                            <w:r w:rsidRPr="00D339BC">
                              <w:rPr>
                                <w:sz w:val="20"/>
                                <w:szCs w:val="20"/>
                              </w:rPr>
                              <w:t xml:space="preserve">AMTA can benefit from a position statement on the effects of massage therapy to alleviate pain of ingrown toenails of the Hallux. This appears to be mainly in the 50-70 age </w:t>
                            </w:r>
                            <w:r w:rsidRPr="00D339BC">
                              <w:rPr>
                                <w:sz w:val="20"/>
                                <w:szCs w:val="20"/>
                                <w:lang w:val="fr-FR"/>
                              </w:rPr>
                              <w:t>group</w:t>
                            </w:r>
                            <w:r w:rsidRPr="00D339BC">
                              <w:rPr>
                                <w:sz w:val="20"/>
                                <w:szCs w:val="20"/>
                              </w:rPr>
                              <w:t>.</w:t>
                            </w:r>
                          </w:p>
                          <w:p w:rsidR="00BE3258" w:rsidRPr="00D339BC" w:rsidRDefault="00BE3258" w:rsidP="00C62DED">
                            <w:pPr>
                              <w:pStyle w:val="Body"/>
                              <w:spacing w:after="0"/>
                              <w:rPr>
                                <w:sz w:val="20"/>
                                <w:szCs w:val="20"/>
                              </w:rPr>
                            </w:pPr>
                          </w:p>
                          <w:p w:rsidR="00BE3258" w:rsidRPr="00D339BC" w:rsidRDefault="00BE3258" w:rsidP="00C62DED">
                            <w:pPr>
                              <w:pStyle w:val="Body"/>
                              <w:spacing w:after="0"/>
                              <w:rPr>
                                <w:b/>
                                <w:bCs/>
                                <w:sz w:val="20"/>
                                <w:szCs w:val="20"/>
                              </w:rPr>
                            </w:pPr>
                            <w:r w:rsidRPr="00D339BC">
                              <w:rPr>
                                <w:b/>
                                <w:bCs/>
                                <w:sz w:val="20"/>
                                <w:szCs w:val="20"/>
                              </w:rPr>
                              <w:t>Summary Rationale</w:t>
                            </w:r>
                          </w:p>
                          <w:p w:rsidR="00BE3258" w:rsidRPr="00D339BC" w:rsidRDefault="00BE3258" w:rsidP="00C62DED">
                            <w:pPr>
                              <w:pStyle w:val="Body"/>
                              <w:spacing w:after="0"/>
                              <w:rPr>
                                <w:sz w:val="20"/>
                                <w:szCs w:val="20"/>
                              </w:rPr>
                            </w:pPr>
                          </w:p>
                          <w:p w:rsidR="00AD5822" w:rsidRPr="00D339BC" w:rsidRDefault="00BE3258" w:rsidP="00C62DED">
                            <w:pPr>
                              <w:pStyle w:val="Body"/>
                              <w:spacing w:after="0"/>
                              <w:rPr>
                                <w:sz w:val="20"/>
                                <w:szCs w:val="20"/>
                              </w:rPr>
                            </w:pPr>
                            <w:r w:rsidRPr="00D339BC">
                              <w:rPr>
                                <w:sz w:val="20"/>
                                <w:szCs w:val="20"/>
                              </w:rPr>
                              <w:t>AMTA has done a wonderful job identifying many populations that may benefit from massage.  One major demographic group that is conspicuous in its absence is related to patients with pain due to ingrown toenails. Research shows that ingrown toenails can affect people between the ages of 50 and 75. In this age group, there are also many conditions like arthritis and obesity that decrease flexibility and make foot care more difficult. This population’s complex foot condition can often lead to anxiety surrounding the care of their feet. They must cope with a variety of stressors and symptoms related to their foot pain and treatment. There is evidence that massage can improve flexibility and improve ease of foot care. In addition facilitating healthy touch experiences, while improving their condition and reducing pain, helps them trust and effectively express their needs while improving the outcomes for these patients dealing with ingrown toenails. Finally, if this were to become a position statement of AMTA, it may help promote massage in clinics that work within the population of people dealing with ingrown toenails, and could potentially increase job opportunities for massage therapists nationwide.  Massage therapists will also be able to market their services to this population, thus increasing their client</w:t>
                            </w:r>
                            <w:r w:rsidR="00AD5822" w:rsidRPr="00D339BC">
                              <w:rPr>
                                <w:sz w:val="20"/>
                                <w:szCs w:val="20"/>
                              </w:rPr>
                              <w:t>ele.</w:t>
                            </w:r>
                          </w:p>
                          <w:p w:rsidR="00AD5822" w:rsidRPr="00D339BC" w:rsidRDefault="00AD5822" w:rsidP="00C62DED">
                            <w:pPr>
                              <w:pStyle w:val="Body"/>
                              <w:spacing w:after="0"/>
                              <w:rPr>
                                <w:sz w:val="20"/>
                                <w:szCs w:val="20"/>
                              </w:rPr>
                            </w:pPr>
                          </w:p>
                          <w:p w:rsidR="00BE3258" w:rsidRPr="00D339BC" w:rsidRDefault="00BE3258" w:rsidP="00C62DED">
                            <w:pPr>
                              <w:pStyle w:val="Body"/>
                              <w:spacing w:after="0"/>
                              <w:rPr>
                                <w:sz w:val="20"/>
                                <w:szCs w:val="20"/>
                              </w:rPr>
                            </w:pPr>
                          </w:p>
                          <w:p w:rsidR="00BE3258" w:rsidRPr="00D339BC" w:rsidRDefault="00BE3258" w:rsidP="00C62DED">
                            <w:pPr>
                              <w:pStyle w:val="Body"/>
                              <w:spacing w:after="0"/>
                              <w:rPr>
                                <w:sz w:val="20"/>
                                <w:szCs w:val="20"/>
                              </w:rPr>
                            </w:pPr>
                            <w:r w:rsidRPr="00D339BC">
                              <w:rPr>
                                <w:b/>
                                <w:bCs/>
                                <w:sz w:val="20"/>
                                <w:szCs w:val="20"/>
                              </w:rPr>
                              <w:t>Research:</w:t>
                            </w:r>
                            <w:r w:rsidRPr="00D339BC">
                              <w:rPr>
                                <w:sz w:val="20"/>
                                <w:szCs w:val="20"/>
                              </w:rPr>
                              <w:t xml:space="preserve">  </w:t>
                            </w:r>
                            <w:r w:rsidR="00796139">
                              <w:rPr>
                                <w:sz w:val="20"/>
                                <w:szCs w:val="20"/>
                              </w:rPr>
                              <w:br/>
                            </w:r>
                            <w:r w:rsidRPr="00D339BC">
                              <w:rPr>
                                <w:sz w:val="20"/>
                                <w:szCs w:val="20"/>
                              </w:rPr>
                              <w:t>List at least three research studies you are aware of specific to this subject and massage. List only the studies, the author, and how to locate them.</w:t>
                            </w:r>
                          </w:p>
                          <w:p w:rsidR="00BE3258" w:rsidRPr="00D339BC" w:rsidRDefault="00BE3258" w:rsidP="00C62DED">
                            <w:pPr>
                              <w:pStyle w:val="Body"/>
                              <w:spacing w:after="0"/>
                              <w:ind w:left="900" w:hanging="180"/>
                              <w:rPr>
                                <w:sz w:val="20"/>
                                <w:szCs w:val="20"/>
                              </w:rPr>
                            </w:pPr>
                            <w:r w:rsidRPr="00D339BC">
                              <w:rPr>
                                <w:sz w:val="20"/>
                                <w:szCs w:val="20"/>
                              </w:rPr>
                              <w:t>1. Ashrug, X.,  Towit, C . (2010) Complementary alternative medical therapies for patients with Ingrown Toenails: feasibility, safety, and impact. Common Knowledge Journal. 81(1), 201</w:t>
                            </w:r>
                          </w:p>
                          <w:p w:rsidR="00BE3258" w:rsidRPr="00D339BC" w:rsidRDefault="00BE3258" w:rsidP="00C62DED">
                            <w:pPr>
                              <w:pStyle w:val="Body"/>
                              <w:spacing w:after="0"/>
                              <w:ind w:left="900" w:hanging="180"/>
                              <w:rPr>
                                <w:sz w:val="20"/>
                                <w:szCs w:val="20"/>
                              </w:rPr>
                            </w:pPr>
                            <w:r w:rsidRPr="00D339BC">
                              <w:rPr>
                                <w:sz w:val="20"/>
                                <w:szCs w:val="20"/>
                              </w:rPr>
                              <w:t>2. Curiosit, T., Appel, Y. (2005). Health-related quality of life, health risk behaviors, and disability among adults with pain-related to ingrown toenail of Hallux. I Am A Public Health Journal, 95(11), 2042–2048.</w:t>
                            </w:r>
                          </w:p>
                          <w:p w:rsidR="00BE3258" w:rsidRPr="00D339BC" w:rsidRDefault="00BE3258" w:rsidP="00C62DED">
                            <w:pPr>
                              <w:pStyle w:val="Body"/>
                              <w:spacing w:after="0"/>
                              <w:ind w:left="900" w:hanging="180"/>
                              <w:rPr>
                                <w:sz w:val="20"/>
                                <w:szCs w:val="20"/>
                              </w:rPr>
                            </w:pPr>
                            <w:r w:rsidRPr="00D339BC">
                              <w:rPr>
                                <w:sz w:val="20"/>
                                <w:szCs w:val="20"/>
                              </w:rPr>
                              <w:t>3. Overdo, M., Mystir, E., Solve, D. (2001) Exploring the value of massage therapy in toenail clipping services. International Journal of Podiatry Services. May; 7(5):234-9</w:t>
                            </w:r>
                          </w:p>
                          <w:p w:rsidR="00BE3258" w:rsidRPr="00D339BC" w:rsidRDefault="00BE3258" w:rsidP="00C62DED">
                            <w:pPr>
                              <w:pStyle w:val="Body"/>
                              <w:spacing w:after="0"/>
                              <w:rPr>
                                <w:sz w:val="20"/>
                                <w:szCs w:val="20"/>
                              </w:rPr>
                            </w:pPr>
                          </w:p>
                          <w:p w:rsidR="00BE3258" w:rsidRPr="00D339BC" w:rsidRDefault="00BE3258" w:rsidP="00C62DED">
                            <w:pPr>
                              <w:pStyle w:val="Body"/>
                              <w:spacing w:after="0"/>
                              <w:rPr>
                                <w:sz w:val="20"/>
                                <w:szCs w:val="20"/>
                              </w:rPr>
                            </w:pPr>
                            <w:r w:rsidRPr="00D339BC">
                              <w:rPr>
                                <w:b/>
                                <w:bCs/>
                                <w:sz w:val="20"/>
                                <w:szCs w:val="20"/>
                              </w:rPr>
                              <w:t>Research Summary</w:t>
                            </w:r>
                          </w:p>
                          <w:p w:rsidR="00BE3258" w:rsidRPr="00D339BC" w:rsidRDefault="00BE3258" w:rsidP="00C62DED">
                            <w:pPr>
                              <w:pStyle w:val="ListParagraph"/>
                              <w:numPr>
                                <w:ilvl w:val="0"/>
                                <w:numId w:val="7"/>
                              </w:numPr>
                              <w:spacing w:after="0"/>
                              <w:rPr>
                                <w:sz w:val="20"/>
                                <w:szCs w:val="20"/>
                              </w:rPr>
                            </w:pPr>
                            <w:r w:rsidRPr="00D339BC">
                              <w:rPr>
                                <w:sz w:val="20"/>
                                <w:szCs w:val="20"/>
                              </w:rPr>
                              <w:t>All three studies deal with ingrown toenails of the Hallux;</w:t>
                            </w:r>
                          </w:p>
                          <w:p w:rsidR="00BE3258" w:rsidRPr="00D339BC" w:rsidRDefault="00BE3258" w:rsidP="00C62DED">
                            <w:pPr>
                              <w:pStyle w:val="ListParagraph"/>
                              <w:numPr>
                                <w:ilvl w:val="0"/>
                                <w:numId w:val="7"/>
                              </w:numPr>
                              <w:spacing w:after="0"/>
                              <w:rPr>
                                <w:sz w:val="20"/>
                                <w:szCs w:val="20"/>
                              </w:rPr>
                            </w:pPr>
                            <w:r w:rsidRPr="00D339BC">
                              <w:rPr>
                                <w:sz w:val="20"/>
                                <w:szCs w:val="20"/>
                              </w:rPr>
                              <w:t>The age range of the studies subjects were between 50 and 75;</w:t>
                            </w:r>
                          </w:p>
                          <w:p w:rsidR="00BE3258" w:rsidRPr="00D339BC" w:rsidRDefault="00BE3258" w:rsidP="00C62DED">
                            <w:pPr>
                              <w:pStyle w:val="ListParagraph"/>
                              <w:numPr>
                                <w:ilvl w:val="0"/>
                                <w:numId w:val="7"/>
                              </w:numPr>
                              <w:spacing w:after="0"/>
                              <w:rPr>
                                <w:sz w:val="20"/>
                                <w:szCs w:val="20"/>
                              </w:rPr>
                            </w:pPr>
                            <w:r w:rsidRPr="00D339BC">
                              <w:rPr>
                                <w:sz w:val="20"/>
                                <w:szCs w:val="20"/>
                              </w:rPr>
                              <w:t>The studies report that massage therapy is effective in treating people with ingrown toenails of the Hallux in the elderly; There are more studies.</w:t>
                            </w:r>
                          </w:p>
                          <w:p w:rsidR="00BE3258" w:rsidRDefault="00BE3258" w:rsidP="00C62DED"/>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7719F4EB" id="Text Box 1" o:spid="_x0000_s1028" type="#_x0000_t202" style="position:absolute;margin-left:-4.5pt;margin-top:-11.35pt;width:454.5pt;height:21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" filled="f" strokecolor="#4f81bd [3204]" strokeweight="1pt">
                <v:textbox style="mso-fit-shape-to-text:t" inset="1.27mm,1.27mm,1.27mm,1.27mm">
                  <w:txbxContent>
                    <w:p w:rsidR="00BE3258" w:rsidRPr="00D339BC" w:rsidRDefault="00BE3258" w:rsidP="00C62DED">
                      <w:pPr>
                        <w:pStyle w:val="Body"/>
                        <w:spacing w:after="0"/>
                        <w:rPr>
                          <w:b/>
                          <w:bCs/>
                          <w:sz w:val="20"/>
                          <w:szCs w:val="20"/>
                        </w:rPr>
                      </w:pPr>
                      <w:r w:rsidRPr="00D339BC">
                        <w:rPr>
                          <w:b/>
                          <w:bCs/>
                          <w:sz w:val="20"/>
                          <w:szCs w:val="20"/>
                        </w:rPr>
                        <w:t xml:space="preserve">Sample </w:t>
                      </w:r>
                      <w:r w:rsidR="00D339BC" w:rsidRPr="00D339BC">
                        <w:rPr>
                          <w:b/>
                          <w:bCs/>
                          <w:sz w:val="20"/>
                          <w:szCs w:val="20"/>
                        </w:rPr>
                        <w:t xml:space="preserve">Proposed Idea for a Position Statement </w:t>
                      </w:r>
                      <w:r w:rsidRPr="00D339BC">
                        <w:rPr>
                          <w:b/>
                          <w:bCs/>
                          <w:sz w:val="20"/>
                          <w:szCs w:val="20"/>
                        </w:rPr>
                        <w:t>Submission Form</w:t>
                      </w:r>
                    </w:p>
                    <w:p w:rsidR="00AD5822" w:rsidRPr="00D339BC" w:rsidRDefault="00AD5822" w:rsidP="00C62DED">
                      <w:pPr>
                        <w:pStyle w:val="Body"/>
                        <w:spacing w:after="0"/>
                        <w:rPr>
                          <w:b/>
                          <w:bCs/>
                          <w:sz w:val="20"/>
                          <w:szCs w:val="20"/>
                        </w:rPr>
                      </w:pPr>
                    </w:p>
                    <w:p w:rsidR="00BE3258" w:rsidRPr="00D339BC" w:rsidRDefault="00BE3258" w:rsidP="00C62DED">
                      <w:pPr>
                        <w:pStyle w:val="Body"/>
                        <w:spacing w:after="0"/>
                        <w:rPr>
                          <w:sz w:val="20"/>
                          <w:szCs w:val="20"/>
                        </w:rPr>
                      </w:pPr>
                      <w:r w:rsidRPr="00D339BC">
                        <w:rPr>
                          <w:b/>
                          <w:bCs/>
                          <w:sz w:val="20"/>
                          <w:szCs w:val="20"/>
                        </w:rPr>
                        <w:t>Name of Submitter(s) and AMTA Chapter if applicable</w:t>
                      </w:r>
                      <w:r w:rsidRPr="00D339BC">
                        <w:rPr>
                          <w:sz w:val="20"/>
                          <w:szCs w:val="20"/>
                        </w:rPr>
                        <w:t>:</w:t>
                      </w:r>
                    </w:p>
                    <w:p w:rsidR="00BE3258" w:rsidRPr="00D339BC" w:rsidRDefault="00BE3258" w:rsidP="00C62DED">
                      <w:pPr>
                        <w:pStyle w:val="Body"/>
                        <w:spacing w:after="0"/>
                        <w:rPr>
                          <w:sz w:val="20"/>
                          <w:szCs w:val="20"/>
                        </w:rPr>
                      </w:pPr>
                      <w:r w:rsidRPr="00D339BC">
                        <w:rPr>
                          <w:sz w:val="20"/>
                          <w:szCs w:val="20"/>
                        </w:rPr>
                        <w:t>Imma Sample and Justin Case; NC Chapter</w:t>
                      </w:r>
                    </w:p>
                    <w:p w:rsidR="00BE3258" w:rsidRPr="00D339BC" w:rsidRDefault="00BE3258" w:rsidP="00C62DED">
                      <w:pPr>
                        <w:pStyle w:val="Body"/>
                        <w:spacing w:after="0"/>
                        <w:rPr>
                          <w:sz w:val="20"/>
                          <w:szCs w:val="20"/>
                        </w:rPr>
                      </w:pPr>
                    </w:p>
                    <w:p w:rsidR="00BE3258" w:rsidRPr="00D339BC" w:rsidRDefault="00BE3258" w:rsidP="00C62DED">
                      <w:pPr>
                        <w:pStyle w:val="Body"/>
                        <w:spacing w:after="0"/>
                        <w:rPr>
                          <w:sz w:val="20"/>
                          <w:szCs w:val="20"/>
                        </w:rPr>
                      </w:pPr>
                      <w:r w:rsidRPr="00D339BC">
                        <w:rPr>
                          <w:b/>
                          <w:bCs/>
                          <w:sz w:val="20"/>
                          <w:szCs w:val="20"/>
                        </w:rPr>
                        <w:t>Date Submitted</w:t>
                      </w:r>
                      <w:r w:rsidRPr="00D339BC">
                        <w:rPr>
                          <w:sz w:val="20"/>
                          <w:szCs w:val="20"/>
                        </w:rPr>
                        <w:t xml:space="preserve"> 2-17-2020</w:t>
                      </w:r>
                    </w:p>
                    <w:p w:rsidR="00BE3258" w:rsidRPr="00D339BC" w:rsidRDefault="00BE3258" w:rsidP="00C62DED">
                      <w:pPr>
                        <w:pStyle w:val="Body"/>
                        <w:spacing w:after="0"/>
                        <w:rPr>
                          <w:sz w:val="20"/>
                          <w:szCs w:val="20"/>
                        </w:rPr>
                      </w:pPr>
                    </w:p>
                    <w:p w:rsidR="00BE3258" w:rsidRPr="00D339BC" w:rsidRDefault="00D339BC" w:rsidP="00C62DED">
                      <w:pPr>
                        <w:pStyle w:val="Body"/>
                        <w:spacing w:after="0"/>
                        <w:rPr>
                          <w:sz w:val="20"/>
                          <w:szCs w:val="20"/>
                        </w:rPr>
                      </w:pPr>
                      <w:r w:rsidRPr="00D339BC">
                        <w:rPr>
                          <w:b/>
                          <w:bCs/>
                          <w:sz w:val="20"/>
                          <w:szCs w:val="20"/>
                        </w:rPr>
                        <w:t>Proposed Idea  for a Position Statement</w:t>
                      </w:r>
                    </w:p>
                    <w:p w:rsidR="00BE3258" w:rsidRPr="00D339BC" w:rsidRDefault="00BE3258" w:rsidP="00C62DED">
                      <w:pPr>
                        <w:pStyle w:val="Body"/>
                        <w:spacing w:after="0"/>
                        <w:rPr>
                          <w:sz w:val="20"/>
                          <w:szCs w:val="20"/>
                        </w:rPr>
                      </w:pPr>
                    </w:p>
                    <w:p w:rsidR="00BE3258" w:rsidRPr="00D339BC" w:rsidRDefault="00BE3258" w:rsidP="00C62DED">
                      <w:pPr>
                        <w:pStyle w:val="Body"/>
                        <w:spacing w:after="0"/>
                        <w:rPr>
                          <w:sz w:val="20"/>
                          <w:szCs w:val="20"/>
                        </w:rPr>
                      </w:pPr>
                      <w:r w:rsidRPr="00D339BC">
                        <w:rPr>
                          <w:sz w:val="20"/>
                          <w:szCs w:val="20"/>
                        </w:rPr>
                        <w:t xml:space="preserve">AMTA can benefit from a position statement on the effects of massage therapy to alleviate pain of ingrown toenails of the Hallux. This appears to be mainly in the 50-70 age </w:t>
                      </w:r>
                      <w:r w:rsidRPr="00D339BC">
                        <w:rPr>
                          <w:sz w:val="20"/>
                          <w:szCs w:val="20"/>
                          <w:lang w:val="fr-FR"/>
                        </w:rPr>
                        <w:t>group</w:t>
                      </w:r>
                      <w:r w:rsidRPr="00D339BC">
                        <w:rPr>
                          <w:sz w:val="20"/>
                          <w:szCs w:val="20"/>
                        </w:rPr>
                        <w:t>.</w:t>
                      </w:r>
                    </w:p>
                    <w:p w:rsidR="00BE3258" w:rsidRPr="00D339BC" w:rsidRDefault="00BE3258" w:rsidP="00C62DED">
                      <w:pPr>
                        <w:pStyle w:val="Body"/>
                        <w:spacing w:after="0"/>
                        <w:rPr>
                          <w:sz w:val="20"/>
                          <w:szCs w:val="20"/>
                        </w:rPr>
                      </w:pPr>
                    </w:p>
                    <w:p w:rsidR="00BE3258" w:rsidRPr="00D339BC" w:rsidRDefault="00BE3258" w:rsidP="00C62DED">
                      <w:pPr>
                        <w:pStyle w:val="Body"/>
                        <w:spacing w:after="0"/>
                        <w:rPr>
                          <w:b/>
                          <w:bCs/>
                          <w:sz w:val="20"/>
                          <w:szCs w:val="20"/>
                        </w:rPr>
                      </w:pPr>
                      <w:r w:rsidRPr="00D339BC">
                        <w:rPr>
                          <w:b/>
                          <w:bCs/>
                          <w:sz w:val="20"/>
                          <w:szCs w:val="20"/>
                        </w:rPr>
                        <w:t>Summary Rationale</w:t>
                      </w:r>
                    </w:p>
                    <w:p w:rsidR="00BE3258" w:rsidRPr="00D339BC" w:rsidRDefault="00BE3258" w:rsidP="00C62DED">
                      <w:pPr>
                        <w:pStyle w:val="Body"/>
                        <w:spacing w:after="0"/>
                        <w:rPr>
                          <w:sz w:val="20"/>
                          <w:szCs w:val="20"/>
                        </w:rPr>
                      </w:pPr>
                    </w:p>
                    <w:p w:rsidR="00AD5822" w:rsidRPr="00D339BC" w:rsidRDefault="00BE3258" w:rsidP="00C62DED">
                      <w:pPr>
                        <w:pStyle w:val="Body"/>
                        <w:spacing w:after="0"/>
                        <w:rPr>
                          <w:sz w:val="20"/>
                          <w:szCs w:val="20"/>
                        </w:rPr>
                      </w:pPr>
                      <w:r w:rsidRPr="00D339BC">
                        <w:rPr>
                          <w:sz w:val="20"/>
                          <w:szCs w:val="20"/>
                        </w:rPr>
                        <w:t>AMTA has done a wonderful job identifying many populations that may benefit from massage.  One major demographic group that is conspicuous in its absence is related to patients with pain due to ingrown toenails. Research shows that ingrown toenails can affect people between the ages of 50 and 75. In this age group, there are also many conditions like arthritis and obesity that decrease flexibility and make foot care more difficult. This population’s complex foot condition can often lead to anxiety surrounding the care of their feet. They must cope with a variety of stressors and symptoms related to their foot pain and treatment. There is evidence that massage can improve flexibility and improve ease of foot care. In addition facilitating healthy touch experiences, while improving their condition and reducing pain, helps them trust and effectively express their needs while improving the outcomes for these patients dealing with ingrown toenails. Finally, if this were to become a position statement of AMTA, it may help promote massage in clinics that work within the population of people dealing with ingrown toenails, and could potentially increase job opportunities for massage therapists nationwide.  Massage therapists will also be able to market their services to this population, thus increasing their client</w:t>
                      </w:r>
                      <w:r w:rsidR="00AD5822" w:rsidRPr="00D339BC">
                        <w:rPr>
                          <w:sz w:val="20"/>
                          <w:szCs w:val="20"/>
                        </w:rPr>
                        <w:t>ele.</w:t>
                      </w:r>
                    </w:p>
                    <w:p w:rsidR="00AD5822" w:rsidRPr="00D339BC" w:rsidRDefault="00AD5822" w:rsidP="00C62DED">
                      <w:pPr>
                        <w:pStyle w:val="Body"/>
                        <w:spacing w:after="0"/>
                        <w:rPr>
                          <w:sz w:val="20"/>
                          <w:szCs w:val="20"/>
                        </w:rPr>
                      </w:pPr>
                    </w:p>
                    <w:p w:rsidR="00BE3258" w:rsidRPr="00D339BC" w:rsidRDefault="00BE3258" w:rsidP="00C62DED">
                      <w:pPr>
                        <w:pStyle w:val="Body"/>
                        <w:spacing w:after="0"/>
                        <w:rPr>
                          <w:sz w:val="20"/>
                          <w:szCs w:val="20"/>
                        </w:rPr>
                      </w:pPr>
                    </w:p>
                    <w:p w:rsidR="00BE3258" w:rsidRPr="00D339BC" w:rsidRDefault="00BE3258" w:rsidP="00C62DED">
                      <w:pPr>
                        <w:pStyle w:val="Body"/>
                        <w:spacing w:after="0"/>
                        <w:rPr>
                          <w:sz w:val="20"/>
                          <w:szCs w:val="20"/>
                        </w:rPr>
                      </w:pPr>
                      <w:r w:rsidRPr="00D339BC">
                        <w:rPr>
                          <w:b/>
                          <w:bCs/>
                          <w:sz w:val="20"/>
                          <w:szCs w:val="20"/>
                        </w:rPr>
                        <w:t>Research:</w:t>
                      </w:r>
                      <w:r w:rsidRPr="00D339BC">
                        <w:rPr>
                          <w:sz w:val="20"/>
                          <w:szCs w:val="20"/>
                        </w:rPr>
                        <w:t xml:space="preserve">  </w:t>
                      </w:r>
                      <w:r w:rsidR="00796139">
                        <w:rPr>
                          <w:sz w:val="20"/>
                          <w:szCs w:val="20"/>
                        </w:rPr>
                        <w:br/>
                      </w:r>
                      <w:r w:rsidRPr="00D339BC">
                        <w:rPr>
                          <w:sz w:val="20"/>
                          <w:szCs w:val="20"/>
                        </w:rPr>
                        <w:t>List at least three research studies you are aware of specific to this subject and massage. List only the studies, the author, and how to locate them.</w:t>
                      </w:r>
                    </w:p>
                    <w:p w:rsidR="00BE3258" w:rsidRPr="00D339BC" w:rsidRDefault="00BE3258" w:rsidP="00C62DED">
                      <w:pPr>
                        <w:pStyle w:val="Body"/>
                        <w:spacing w:after="0"/>
                        <w:ind w:left="900" w:hanging="180"/>
                        <w:rPr>
                          <w:sz w:val="20"/>
                          <w:szCs w:val="20"/>
                        </w:rPr>
                      </w:pPr>
                      <w:r w:rsidRPr="00D339BC">
                        <w:rPr>
                          <w:sz w:val="20"/>
                          <w:szCs w:val="20"/>
                        </w:rPr>
                        <w:t>1. Ashrug, X.,  Towit, C . (2010) Complementary alternative medical therapies for patients with Ingrown Toenails: feasibility, safety, and impact. Common Knowledge Journal. 81(1), 201</w:t>
                      </w:r>
                    </w:p>
                    <w:p w:rsidR="00BE3258" w:rsidRPr="00D339BC" w:rsidRDefault="00BE3258" w:rsidP="00C62DED">
                      <w:pPr>
                        <w:pStyle w:val="Body"/>
                        <w:spacing w:after="0"/>
                        <w:ind w:left="900" w:hanging="180"/>
                        <w:rPr>
                          <w:sz w:val="20"/>
                          <w:szCs w:val="20"/>
                        </w:rPr>
                      </w:pPr>
                      <w:r w:rsidRPr="00D339BC">
                        <w:rPr>
                          <w:sz w:val="20"/>
                          <w:szCs w:val="20"/>
                        </w:rPr>
                        <w:t>2. Curiosit, T., Appel, Y. (2005). Health-related quality of life, health risk behaviors, and disability among adults with pain-related to ingrown toenail of Hallux. I Am A Public Health Journal, 95(11), 2042–2048.</w:t>
                      </w:r>
                    </w:p>
                    <w:p w:rsidR="00BE3258" w:rsidRPr="00D339BC" w:rsidRDefault="00BE3258" w:rsidP="00C62DED">
                      <w:pPr>
                        <w:pStyle w:val="Body"/>
                        <w:spacing w:after="0"/>
                        <w:ind w:left="900" w:hanging="180"/>
                        <w:rPr>
                          <w:sz w:val="20"/>
                          <w:szCs w:val="20"/>
                        </w:rPr>
                      </w:pPr>
                      <w:r w:rsidRPr="00D339BC">
                        <w:rPr>
                          <w:sz w:val="20"/>
                          <w:szCs w:val="20"/>
                        </w:rPr>
                        <w:t>3. Overdo, M., Mystir, E., Solve, D. (2001) Exploring the value of massage therapy in toenail clipping services. International Journal of Podiatry Services. May; 7(5):234-9</w:t>
                      </w:r>
                    </w:p>
                    <w:p w:rsidR="00BE3258" w:rsidRPr="00D339BC" w:rsidRDefault="00BE3258" w:rsidP="00C62DED">
                      <w:pPr>
                        <w:pStyle w:val="Body"/>
                        <w:spacing w:after="0"/>
                        <w:rPr>
                          <w:sz w:val="20"/>
                          <w:szCs w:val="20"/>
                        </w:rPr>
                      </w:pPr>
                    </w:p>
                    <w:p w:rsidR="00BE3258" w:rsidRPr="00D339BC" w:rsidRDefault="00BE3258" w:rsidP="00C62DED">
                      <w:pPr>
                        <w:pStyle w:val="Body"/>
                        <w:spacing w:after="0"/>
                        <w:rPr>
                          <w:sz w:val="20"/>
                          <w:szCs w:val="20"/>
                        </w:rPr>
                      </w:pPr>
                      <w:r w:rsidRPr="00D339BC">
                        <w:rPr>
                          <w:b/>
                          <w:bCs/>
                          <w:sz w:val="20"/>
                          <w:szCs w:val="20"/>
                        </w:rPr>
                        <w:t>Research Summary</w:t>
                      </w:r>
                    </w:p>
                    <w:p w:rsidR="00BE3258" w:rsidRPr="00D339BC" w:rsidRDefault="00BE3258" w:rsidP="00C62DED">
                      <w:pPr>
                        <w:pStyle w:val="ListParagraph"/>
                        <w:numPr>
                          <w:ilvl w:val="0"/>
                          <w:numId w:val="7"/>
                        </w:numPr>
                        <w:spacing w:after="0"/>
                        <w:rPr>
                          <w:sz w:val="20"/>
                          <w:szCs w:val="20"/>
                        </w:rPr>
                      </w:pPr>
                      <w:r w:rsidRPr="00D339BC">
                        <w:rPr>
                          <w:sz w:val="20"/>
                          <w:szCs w:val="20"/>
                        </w:rPr>
                        <w:t>All three studies deal with ingrown toenails of the Hallux;</w:t>
                      </w:r>
                    </w:p>
                    <w:p w:rsidR="00BE3258" w:rsidRPr="00D339BC" w:rsidRDefault="00BE3258" w:rsidP="00C62DED">
                      <w:pPr>
                        <w:pStyle w:val="ListParagraph"/>
                        <w:numPr>
                          <w:ilvl w:val="0"/>
                          <w:numId w:val="7"/>
                        </w:numPr>
                        <w:spacing w:after="0"/>
                        <w:rPr>
                          <w:sz w:val="20"/>
                          <w:szCs w:val="20"/>
                        </w:rPr>
                      </w:pPr>
                      <w:r w:rsidRPr="00D339BC">
                        <w:rPr>
                          <w:sz w:val="20"/>
                          <w:szCs w:val="20"/>
                        </w:rPr>
                        <w:t>The age range of the studies subjects were between 50 and 75;</w:t>
                      </w:r>
                    </w:p>
                    <w:p w:rsidR="00BE3258" w:rsidRPr="00D339BC" w:rsidRDefault="00BE3258" w:rsidP="00C62DED">
                      <w:pPr>
                        <w:pStyle w:val="ListParagraph"/>
                        <w:numPr>
                          <w:ilvl w:val="0"/>
                          <w:numId w:val="7"/>
                        </w:numPr>
                        <w:spacing w:after="0"/>
                        <w:rPr>
                          <w:sz w:val="20"/>
                          <w:szCs w:val="20"/>
                        </w:rPr>
                      </w:pPr>
                      <w:r w:rsidRPr="00D339BC">
                        <w:rPr>
                          <w:sz w:val="20"/>
                          <w:szCs w:val="20"/>
                        </w:rPr>
                        <w:t>The studies report that massage therapy is effective in treating people with ingrown toenails of the Hallux in the elderly; There are more studies.</w:t>
                      </w:r>
                    </w:p>
                    <w:p w:rsidR="00BE3258" w:rsidRDefault="00BE3258" w:rsidP="00C62DED"/>
                  </w:txbxContent>
                </v:textbox>
              </v:shape>
            </w:pict>
          </mc:Fallback>
        </mc:AlternateContent>
      </w:r>
    </w:p>
    <w:p w:rsidR="00BE3258" w:rsidRDefault="00BE3258">
      <w:pPr>
        <w:pStyle w:val="Body"/>
        <w:spacing w:after="0"/>
        <w:rPr>
          <w:b/>
          <w:bCs/>
          <w:color w:val="4433FF"/>
        </w:rPr>
      </w:pPr>
    </w:p>
    <w:p w:rsidR="000E6C60" w:rsidRDefault="00F63131">
      <w:pPr>
        <w:pStyle w:val="Body"/>
        <w:spacing w:after="0"/>
      </w:pPr>
      <w:r>
        <w:t xml:space="preserve"> </w:t>
      </w:r>
    </w:p>
    <w:p w:rsidR="000E6C60" w:rsidRDefault="000E6C60">
      <w:pPr>
        <w:pStyle w:val="Body"/>
        <w:spacing w:after="0"/>
      </w:pPr>
    </w:p>
    <w:sectPr w:rsidR="000E6C60" w:rsidSect="00C62DED">
      <w:headerReference w:type="default"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31" w:rsidRDefault="00F63131">
      <w:r>
        <w:separator/>
      </w:r>
    </w:p>
  </w:endnote>
  <w:endnote w:type="continuationSeparator" w:id="0">
    <w:p w:rsidR="00F63131" w:rsidRDefault="00F6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60" w:rsidRDefault="000E6C6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31" w:rsidRDefault="00F63131">
      <w:r>
        <w:separator/>
      </w:r>
    </w:p>
  </w:footnote>
  <w:footnote w:type="continuationSeparator" w:id="0">
    <w:p w:rsidR="00F63131" w:rsidRDefault="00F6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60" w:rsidRDefault="000E6C6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31ED"/>
    <w:multiLevelType w:val="hybridMultilevel"/>
    <w:tmpl w:val="04C6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6D4"/>
    <w:multiLevelType w:val="hybridMultilevel"/>
    <w:tmpl w:val="F1CCE330"/>
    <w:numStyleLink w:val="Numbered"/>
  </w:abstractNum>
  <w:abstractNum w:abstractNumId="2" w15:restartNumberingAfterBreak="0">
    <w:nsid w:val="03FF0438"/>
    <w:multiLevelType w:val="hybridMultilevel"/>
    <w:tmpl w:val="ED986E22"/>
    <w:styleLink w:val="ImportedStyle2"/>
    <w:lvl w:ilvl="0" w:tplc="B16C10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A8B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3213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0A8C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B090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CDE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8C7B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9ACD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7EBE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9C012A"/>
    <w:multiLevelType w:val="hybridMultilevel"/>
    <w:tmpl w:val="9E9A0838"/>
    <w:styleLink w:val="ImportedStyle1"/>
    <w:lvl w:ilvl="0" w:tplc="CB38DAE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D32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64D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A588A">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A375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6A1F5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EC58D2">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306CE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EA01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742609"/>
    <w:multiLevelType w:val="hybridMultilevel"/>
    <w:tmpl w:val="53125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27B35"/>
    <w:multiLevelType w:val="hybridMultilevel"/>
    <w:tmpl w:val="DCB0C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C87DA1"/>
    <w:multiLevelType w:val="hybridMultilevel"/>
    <w:tmpl w:val="D034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545ED"/>
    <w:multiLevelType w:val="hybridMultilevel"/>
    <w:tmpl w:val="ED986E22"/>
    <w:numStyleLink w:val="ImportedStyle2"/>
  </w:abstractNum>
  <w:abstractNum w:abstractNumId="8" w15:restartNumberingAfterBreak="0">
    <w:nsid w:val="3FB3070C"/>
    <w:multiLevelType w:val="hybridMultilevel"/>
    <w:tmpl w:val="9E9A0838"/>
    <w:numStyleLink w:val="ImportedStyle1"/>
  </w:abstractNum>
  <w:abstractNum w:abstractNumId="9" w15:restartNumberingAfterBreak="0">
    <w:nsid w:val="51503608"/>
    <w:multiLevelType w:val="hybridMultilevel"/>
    <w:tmpl w:val="7D966C72"/>
    <w:lvl w:ilvl="0" w:tplc="0409000F">
      <w:start w:val="1"/>
      <w:numFmt w:val="decimal"/>
      <w:lvlText w:val="%1."/>
      <w:lvlJc w:val="left"/>
      <w:pPr>
        <w:tabs>
          <w:tab w:val="num" w:pos="952"/>
        </w:tabs>
        <w:ind w:left="1222" w:hanging="502"/>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A551E">
      <w:start w:val="1"/>
      <w:numFmt w:val="decimal"/>
      <w:lvlText w:val="%2."/>
      <w:lvlJc w:val="left"/>
      <w:pPr>
        <w:tabs>
          <w:tab w:val="num" w:pos="1752"/>
        </w:tabs>
        <w:ind w:left="20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D81D52">
      <w:start w:val="1"/>
      <w:numFmt w:val="decimal"/>
      <w:lvlText w:val="%3."/>
      <w:lvlJc w:val="left"/>
      <w:pPr>
        <w:tabs>
          <w:tab w:val="num" w:pos="2552"/>
        </w:tabs>
        <w:ind w:left="28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96FC48">
      <w:start w:val="1"/>
      <w:numFmt w:val="decimal"/>
      <w:lvlText w:val="%4."/>
      <w:lvlJc w:val="left"/>
      <w:pPr>
        <w:tabs>
          <w:tab w:val="num" w:pos="3352"/>
        </w:tabs>
        <w:ind w:left="36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BE1BA8">
      <w:start w:val="1"/>
      <w:numFmt w:val="decimal"/>
      <w:lvlText w:val="%5."/>
      <w:lvlJc w:val="left"/>
      <w:pPr>
        <w:tabs>
          <w:tab w:val="num" w:pos="4152"/>
        </w:tabs>
        <w:ind w:left="44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CE6ED8">
      <w:start w:val="1"/>
      <w:numFmt w:val="decimal"/>
      <w:lvlText w:val="%6."/>
      <w:lvlJc w:val="left"/>
      <w:pPr>
        <w:tabs>
          <w:tab w:val="num" w:pos="4952"/>
        </w:tabs>
        <w:ind w:left="52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9CB7D0">
      <w:start w:val="1"/>
      <w:numFmt w:val="decimal"/>
      <w:lvlText w:val="%7."/>
      <w:lvlJc w:val="left"/>
      <w:pPr>
        <w:tabs>
          <w:tab w:val="num" w:pos="5752"/>
        </w:tabs>
        <w:ind w:left="60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DE6272">
      <w:start w:val="1"/>
      <w:numFmt w:val="decimal"/>
      <w:lvlText w:val="%8."/>
      <w:lvlJc w:val="left"/>
      <w:pPr>
        <w:tabs>
          <w:tab w:val="num" w:pos="6552"/>
        </w:tabs>
        <w:ind w:left="68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822BCC">
      <w:start w:val="1"/>
      <w:numFmt w:val="decimal"/>
      <w:lvlText w:val="%9."/>
      <w:lvlJc w:val="left"/>
      <w:pPr>
        <w:tabs>
          <w:tab w:val="num" w:pos="7352"/>
        </w:tabs>
        <w:ind w:left="76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33D48ED"/>
    <w:multiLevelType w:val="hybridMultilevel"/>
    <w:tmpl w:val="F1CCE330"/>
    <w:styleLink w:val="Numbered"/>
    <w:lvl w:ilvl="0" w:tplc="496049D4">
      <w:start w:val="1"/>
      <w:numFmt w:val="decimal"/>
      <w:lvlText w:val="%1."/>
      <w:lvlJc w:val="left"/>
      <w:pPr>
        <w:tabs>
          <w:tab w:val="num" w:pos="952"/>
        </w:tabs>
        <w:ind w:left="12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44002C">
      <w:start w:val="1"/>
      <w:numFmt w:val="decimal"/>
      <w:lvlText w:val="%2."/>
      <w:lvlJc w:val="left"/>
      <w:pPr>
        <w:tabs>
          <w:tab w:val="num" w:pos="1752"/>
        </w:tabs>
        <w:ind w:left="20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2E0260">
      <w:start w:val="1"/>
      <w:numFmt w:val="decimal"/>
      <w:lvlText w:val="%3."/>
      <w:lvlJc w:val="left"/>
      <w:pPr>
        <w:tabs>
          <w:tab w:val="num" w:pos="2552"/>
        </w:tabs>
        <w:ind w:left="28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78650C">
      <w:start w:val="1"/>
      <w:numFmt w:val="decimal"/>
      <w:lvlText w:val="%4."/>
      <w:lvlJc w:val="left"/>
      <w:pPr>
        <w:tabs>
          <w:tab w:val="num" w:pos="3352"/>
        </w:tabs>
        <w:ind w:left="36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34DFE2">
      <w:start w:val="1"/>
      <w:numFmt w:val="decimal"/>
      <w:lvlText w:val="%5."/>
      <w:lvlJc w:val="left"/>
      <w:pPr>
        <w:tabs>
          <w:tab w:val="num" w:pos="4152"/>
        </w:tabs>
        <w:ind w:left="44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2C1EC6">
      <w:start w:val="1"/>
      <w:numFmt w:val="decimal"/>
      <w:lvlText w:val="%6."/>
      <w:lvlJc w:val="left"/>
      <w:pPr>
        <w:tabs>
          <w:tab w:val="num" w:pos="4952"/>
        </w:tabs>
        <w:ind w:left="52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D27398">
      <w:start w:val="1"/>
      <w:numFmt w:val="decimal"/>
      <w:lvlText w:val="%7."/>
      <w:lvlJc w:val="left"/>
      <w:pPr>
        <w:tabs>
          <w:tab w:val="num" w:pos="5752"/>
        </w:tabs>
        <w:ind w:left="60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DC9F1C">
      <w:start w:val="1"/>
      <w:numFmt w:val="decimal"/>
      <w:lvlText w:val="%8."/>
      <w:lvlJc w:val="left"/>
      <w:pPr>
        <w:tabs>
          <w:tab w:val="num" w:pos="6552"/>
        </w:tabs>
        <w:ind w:left="68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E6D7A">
      <w:start w:val="1"/>
      <w:numFmt w:val="decimal"/>
      <w:lvlText w:val="%9."/>
      <w:lvlJc w:val="left"/>
      <w:pPr>
        <w:tabs>
          <w:tab w:val="num" w:pos="7352"/>
        </w:tabs>
        <w:ind w:left="7622"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8E83C0A"/>
    <w:multiLevelType w:val="hybridMultilevel"/>
    <w:tmpl w:val="EBBE6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526A9"/>
    <w:multiLevelType w:val="hybridMultilevel"/>
    <w:tmpl w:val="239A5688"/>
    <w:lvl w:ilvl="0" w:tplc="2600388E">
      <w:start w:val="1"/>
      <w:numFmt w:val="bullet"/>
      <w:lvlText w:val=""/>
      <w:lvlJc w:val="left"/>
      <w:pPr>
        <w:tabs>
          <w:tab w:val="num" w:pos="894"/>
        </w:tabs>
        <w:ind w:left="1164" w:hanging="444"/>
      </w:pPr>
      <w:rPr>
        <w:rFonts w:ascii="Symbol" w:hAnsi="Symbol" w:hint="default"/>
        <w:caps w:val="0"/>
        <w:smallCaps w:val="0"/>
        <w:strike w:val="0"/>
        <w:dstrike w:val="0"/>
        <w:color w:val="000000"/>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52B820">
      <w:start w:val="1"/>
      <w:numFmt w:val="bullet"/>
      <w:lvlText w:val="•"/>
      <w:lvlJc w:val="left"/>
      <w:pPr>
        <w:tabs>
          <w:tab w:val="num" w:pos="1494"/>
        </w:tabs>
        <w:ind w:left="1764"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304A">
      <w:start w:val="1"/>
      <w:numFmt w:val="bullet"/>
      <w:lvlText w:val="•"/>
      <w:lvlJc w:val="left"/>
      <w:pPr>
        <w:tabs>
          <w:tab w:val="num" w:pos="2094"/>
        </w:tabs>
        <w:ind w:left="2364"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0259E8">
      <w:start w:val="1"/>
      <w:numFmt w:val="bullet"/>
      <w:lvlText w:val="•"/>
      <w:lvlJc w:val="left"/>
      <w:pPr>
        <w:tabs>
          <w:tab w:val="num" w:pos="2694"/>
        </w:tabs>
        <w:ind w:left="2964"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4498C">
      <w:start w:val="1"/>
      <w:numFmt w:val="bullet"/>
      <w:lvlText w:val="•"/>
      <w:lvlJc w:val="left"/>
      <w:pPr>
        <w:tabs>
          <w:tab w:val="num" w:pos="3294"/>
        </w:tabs>
        <w:ind w:left="3564"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E2C030">
      <w:start w:val="1"/>
      <w:numFmt w:val="bullet"/>
      <w:lvlText w:val="•"/>
      <w:lvlJc w:val="left"/>
      <w:pPr>
        <w:tabs>
          <w:tab w:val="num" w:pos="3894"/>
        </w:tabs>
        <w:ind w:left="4164"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C3EBE">
      <w:start w:val="1"/>
      <w:numFmt w:val="bullet"/>
      <w:lvlText w:val="•"/>
      <w:lvlJc w:val="left"/>
      <w:pPr>
        <w:tabs>
          <w:tab w:val="num" w:pos="4494"/>
        </w:tabs>
        <w:ind w:left="4764"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F65C7C">
      <w:start w:val="1"/>
      <w:numFmt w:val="bullet"/>
      <w:lvlText w:val="•"/>
      <w:lvlJc w:val="left"/>
      <w:pPr>
        <w:tabs>
          <w:tab w:val="num" w:pos="5094"/>
        </w:tabs>
        <w:ind w:left="5364"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F6C89A">
      <w:start w:val="1"/>
      <w:numFmt w:val="bullet"/>
      <w:lvlText w:val="•"/>
      <w:lvlJc w:val="left"/>
      <w:pPr>
        <w:tabs>
          <w:tab w:val="num" w:pos="5694"/>
        </w:tabs>
        <w:ind w:left="5964"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DD650D7"/>
    <w:multiLevelType w:val="hybridMultilevel"/>
    <w:tmpl w:val="24D8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F37E6"/>
    <w:multiLevelType w:val="hybridMultilevel"/>
    <w:tmpl w:val="7A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12"/>
  </w:num>
  <w:num w:numId="6">
    <w:abstractNumId w:val="2"/>
  </w:num>
  <w:num w:numId="7">
    <w:abstractNumId w:val="7"/>
  </w:num>
  <w:num w:numId="8">
    <w:abstractNumId w:val="14"/>
  </w:num>
  <w:num w:numId="9">
    <w:abstractNumId w:val="4"/>
  </w:num>
  <w:num w:numId="10">
    <w:abstractNumId w:val="9"/>
  </w:num>
  <w:num w:numId="11">
    <w:abstractNumId w:val="11"/>
  </w:num>
  <w:num w:numId="12">
    <w:abstractNumId w:val="0"/>
  </w:num>
  <w:num w:numId="13">
    <w:abstractNumId w:val="5"/>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60"/>
    <w:rsid w:val="000E6C60"/>
    <w:rsid w:val="002B0134"/>
    <w:rsid w:val="00337A8F"/>
    <w:rsid w:val="0038020C"/>
    <w:rsid w:val="00796139"/>
    <w:rsid w:val="00AB64CB"/>
    <w:rsid w:val="00AD5822"/>
    <w:rsid w:val="00BE3258"/>
    <w:rsid w:val="00C62DED"/>
    <w:rsid w:val="00D339BC"/>
    <w:rsid w:val="00D930FE"/>
    <w:rsid w:val="00EC3646"/>
    <w:rsid w:val="00F63131"/>
    <w:rsid w:val="00F75A5A"/>
    <w:rsid w:val="00FB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B6316-FE80-43D7-AF3F-C2AFD0AD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styleId="Caption">
    <w:name w:val="caption"/>
    <w:pPr>
      <w:suppressAutoHyphens/>
      <w:outlineLvl w:val="0"/>
    </w:pPr>
    <w:rPr>
      <w:rFonts w:ascii="Calibri" w:eastAsia="Calibri" w:hAnsi="Calibri" w:cs="Calibri"/>
      <w:color w:val="000000"/>
      <w:sz w:val="36"/>
      <w:szCs w:val="36"/>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3258"/>
    <w:rPr>
      <w:rFonts w:ascii="Tahoma" w:hAnsi="Tahoma" w:cs="Tahoma"/>
      <w:sz w:val="16"/>
      <w:szCs w:val="16"/>
    </w:rPr>
  </w:style>
  <w:style w:type="character" w:customStyle="1" w:styleId="BalloonTextChar">
    <w:name w:val="Balloon Text Char"/>
    <w:basedOn w:val="DefaultParagraphFont"/>
    <w:link w:val="BalloonText"/>
    <w:uiPriority w:val="99"/>
    <w:semiHidden/>
    <w:rsid w:val="00BE325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A5A"/>
    <w:rPr>
      <w:b/>
      <w:bCs/>
    </w:rPr>
  </w:style>
  <w:style w:type="character" w:customStyle="1" w:styleId="CommentSubjectChar">
    <w:name w:val="Comment Subject Char"/>
    <w:basedOn w:val="CommentTextChar"/>
    <w:link w:val="CommentSubject"/>
    <w:uiPriority w:val="99"/>
    <w:semiHidden/>
    <w:rsid w:val="00F75A5A"/>
    <w:rPr>
      <w:b/>
      <w:bCs/>
    </w:rPr>
  </w:style>
  <w:style w:type="paragraph" w:styleId="NoSpacing">
    <w:name w:val="No Spacing"/>
    <w:link w:val="NoSpacingChar"/>
    <w:uiPriority w:val="1"/>
    <w:qFormat/>
    <w:rsid w:val="00FB4C0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FB4C03"/>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mtamassage.org/about/position-stat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3B9D-FCF4-4D3B-B5DF-9E177F49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Colleen Leeders</cp:lastModifiedBy>
  <cp:revision>2</cp:revision>
  <cp:lastPrinted>2020-07-30T14:53:00Z</cp:lastPrinted>
  <dcterms:created xsi:type="dcterms:W3CDTF">2021-01-21T21:46:00Z</dcterms:created>
  <dcterms:modified xsi:type="dcterms:W3CDTF">2021-01-21T21:46:00Z</dcterms:modified>
</cp:coreProperties>
</file>